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4.png" ContentType="image/png"/>
  <Override PartName="/word/media/rId96.png" ContentType="image/png"/>
  <Override PartName="/word/media/rId129.png" ContentType="image/png"/>
  <Override PartName="/word/media/rId28.png" ContentType="image/png"/>
  <Override PartName="/word/media/rId53.png" ContentType="image/png"/>
  <Override PartName="/word/media/rId45.png" ContentType="image/png"/>
  <Override PartName="/word/media/rId104.png" ContentType="image/png"/>
  <Override PartName="/word/media/rId109.png" ContentType="image/png"/>
  <Override PartName="/word/media/rId114.png" ContentType="image/png"/>
  <Override PartName="/word/media/rId119.png" ContentType="image/png"/>
  <Override PartName="/word/media/rId141.png" ContentType="image/png"/>
  <Override PartName="/word/media/rId146.png" ContentType="image/png"/>
  <Override PartName="/word/media/rId151.png" ContentType="image/png"/>
  <Override PartName="/word/media/rId75.png" ContentType="image/png"/>
  <Override PartName="/word/media/rId80.png" ContentType="image/png"/>
  <Override PartName="/word/media/rId85.png" ContentType="image/png"/>
  <Override PartName="/word/media/rId90.png" ContentType="image/png"/>
  <Override PartName="/word/media/rId124.png" ContentType="image/png"/>
  <Override PartName="/word/media/rId65.png" ContentType="image/png"/>
  <Override PartName="/word/media/rId33.png" ContentType="image/png"/>
  <Override PartName="/word/media/rId59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the</w:t>
      </w:r>
      <w:r>
        <w:t xml:space="preserve"> </w:t>
      </w:r>
      <w:r>
        <w:t xml:space="preserve">linear</w:t>
      </w:r>
      <w:r>
        <w:t xml:space="preserve"> </w:t>
      </w:r>
      <w:r>
        <w:t xml:space="preserve">model</w:t>
      </w:r>
    </w:p>
    <w:p>
      <w:pPr>
        <w:pStyle w:val="Author"/>
      </w:pPr>
      <w:r>
        <w:t xml:space="preserve">Rob</w:t>
      </w:r>
      <w:r>
        <w:t xml:space="preserve"> </w:t>
      </w:r>
      <w:r>
        <w:t xml:space="preserve">Davies</w:t>
      </w:r>
    </w:p>
    <w:p>
      <w:pPr>
        <w:pStyle w:val="Date"/>
      </w:pPr>
      <w:r>
        <w:t xml:space="preserve">2022-12-07</w:t>
      </w:r>
    </w:p>
    <w:bookmarkStart w:id="23" w:name="psyc401-classes-weeks-6-10"/>
    <w:p>
      <w:pPr>
        <w:pStyle w:val="Heading2"/>
      </w:pPr>
      <w:r>
        <w:t xml:space="preserve">1 PSYC401: Classes weeks 6-10</w:t>
      </w:r>
    </w:p>
    <w:p>
      <w:pPr>
        <w:numPr>
          <w:ilvl w:val="0"/>
          <w:numId w:val="1001"/>
        </w:numPr>
        <w:pStyle w:val="Compact"/>
      </w:pPr>
      <w:r>
        <w:t xml:space="preserve">My name is Dr Rob Davies, I am an expert in communication, individual differences, and methods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quarto/share/formats/docx/tip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Tip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rPr>
                <w:bCs/>
                <w:b/>
              </w:rPr>
              <w:t xml:space="preserve">Ask me anything</w:t>
            </w:r>
            <w:r>
              <w:t xml:space="preserve">:</w:t>
            </w:r>
          </w:p>
          <w:p>
            <w:pPr>
              <w:numPr>
                <w:ilvl w:val="0"/>
                <w:numId w:val="1002"/>
              </w:numPr>
              <w:pStyle w:val="Compact"/>
            </w:pPr>
            <w:r>
              <w:t xml:space="preserve">questions during class in person or anonymously through slido;</w:t>
            </w:r>
          </w:p>
          <w:p>
            <w:pPr>
              <w:numPr>
                <w:ilvl w:val="0"/>
                <w:numId w:val="1002"/>
              </w:numPr>
              <w:pStyle w:val="Compact"/>
            </w:pPr>
            <w:r>
              <w:t xml:space="preserve">all other questions on discussion forum</w:t>
            </w:r>
          </w:p>
        </w:tc>
      </w:tr>
    </w:tbl>
    <w:bookmarkEnd w:id="23"/>
    <w:bookmarkStart w:id="27" w:name="week-9-focus-on-the-linear-model"/>
    <w:p>
      <w:pPr>
        <w:pStyle w:val="Heading2"/>
      </w:pPr>
      <w:r>
        <w:t xml:space="preserve">2 Week 9: Focus on the linear model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abline-predict-random-1-1.png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27"/>
    <w:bookmarkStart w:id="32" w:name="analyze-visualize-present"/>
    <w:p>
      <w:pPr>
        <w:pStyle w:val="Heading2"/>
      </w:pPr>
      <w:r>
        <w:t xml:space="preserve">3 Analyze + visualize + present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pipeline"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drawing>
                      <wp:inline>
                        <wp:extent cx="4572000" cy="3657600"/>
                        <wp:effectExtent b="0" l="0" r="0" t="0"/>
                        <wp:docPr descr="" title="" id="29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401-linear-model-intro-printable_files/figure-docx/dot-figure-1.png" id="30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</w:p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The data analysis pipeline or workflow: we focus on the linear model</w:t>
            </w:r>
          </w:p>
          <w:bookmarkEnd w:id="31"/>
        </w:tc>
      </w:tr>
    </w:tbl>
    <w:bookmarkEnd w:id="32"/>
    <w:bookmarkStart w:id="37" w:name="the-linear-model-our-aims"/>
    <w:p>
      <w:pPr>
        <w:pStyle w:val="Heading2"/>
      </w:pPr>
      <w:r>
        <w:t xml:space="preserve">4 The linear model: our aims</w:t>
      </w:r>
    </w:p>
    <w:p>
      <w:pPr>
        <w:numPr>
          <w:ilvl w:val="0"/>
          <w:numId w:val="1003"/>
        </w:numPr>
        <w:pStyle w:val="Compact"/>
      </w:pPr>
      <w:r>
        <w:t xml:space="preserve">Understand how to code:</w:t>
      </w:r>
      <w:r>
        <w:t xml:space="preserve"> </w:t>
      </w:r>
      <w:r>
        <w:rPr>
          <w:rStyle w:val="VerbatimChar"/>
        </w:rPr>
        <w:t xml:space="preserve">lm(mean.acc ~ SHIPLEY)</w:t>
      </w:r>
    </w:p>
    <w:p>
      <w:pPr>
        <w:numPr>
          <w:ilvl w:val="0"/>
          <w:numId w:val="1003"/>
        </w:numPr>
        <w:pStyle w:val="Compact"/>
      </w:pPr>
      <w:r>
        <w:t xml:space="preserve">To answer questions like:</w:t>
      </w:r>
      <w:r>
        <w:t xml:space="preserve"> </w:t>
      </w:r>
      <w:r>
        <w:rPr>
          <w:bCs/>
          <w:b/>
        </w:rPr>
        <w:t xml:space="preserve">Is comprehension success influenced by vocabulary knowledge?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scatterplot-shipley-acc-1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scatterplot-shipley-acc-1-1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Scatterplot showing the potential association between accuracy of comprehension and vocabulary scores</w:t>
            </w:r>
          </w:p>
          <w:bookmarkEnd w:id="36"/>
        </w:tc>
      </w:tr>
    </w:tbl>
    <w:bookmarkEnd w:id="37"/>
    <w:bookmarkStart w:id="38" w:name="X2c46f7f58e954a8a11a10dfc457f974b11c6ae7"/>
    <w:p>
      <w:pPr>
        <w:pStyle w:val="Heading2"/>
      </w:pPr>
      <w:r>
        <w:t xml:space="preserve">5 Using the linear model to answer research questions</w:t>
      </w:r>
    </w:p>
    <w:p>
      <w:pPr>
        <w:numPr>
          <w:ilvl w:val="0"/>
          <w:numId w:val="1004"/>
        </w:numPr>
        <w:pStyle w:val="Compact"/>
      </w:pPr>
      <w:r>
        <w:t xml:space="preserve">We will learn how to:</w:t>
      </w:r>
    </w:p>
    <w:p>
      <w:pPr>
        <w:numPr>
          <w:ilvl w:val="0"/>
          <w:numId w:val="1005"/>
        </w:numPr>
        <w:pStyle w:val="Compact"/>
      </w:pPr>
      <w:r>
        <w:t xml:space="preserve">code linear models</w:t>
      </w:r>
    </w:p>
    <w:p>
      <w:pPr>
        <w:numPr>
          <w:ilvl w:val="0"/>
          <w:numId w:val="1005"/>
        </w:numPr>
        <w:pStyle w:val="Compact"/>
      </w:pPr>
      <w:r>
        <w:t xml:space="preserve">identify and interpret model statistics</w:t>
      </w:r>
    </w:p>
    <w:p>
      <w:pPr>
        <w:numPr>
          <w:ilvl w:val="0"/>
          <w:numId w:val="1005"/>
        </w:numPr>
        <w:pStyle w:val="Compact"/>
      </w:pPr>
      <w:r>
        <w:t xml:space="preserve">critically evaluate the results</w:t>
      </w:r>
    </w:p>
    <w:p>
      <w:pPr>
        <w:numPr>
          <w:ilvl w:val="0"/>
          <w:numId w:val="1005"/>
        </w:numPr>
        <w:pStyle w:val="Compact"/>
      </w:pPr>
      <w:r>
        <w:t xml:space="preserve">communicate the results</w:t>
      </w:r>
    </w:p>
    <w:bookmarkEnd w:id="38"/>
    <w:bookmarkStart w:id="39" w:name="X8202e9ad8e54e6b9273618964b8754fe0c189c4"/>
    <w:p>
      <w:pPr>
        <w:pStyle w:val="Heading2"/>
      </w:pPr>
      <w:r>
        <w:t xml:space="preserve">6 Thinking about relationships in psychologial science</w:t>
      </w:r>
    </w:p>
    <w:p>
      <w:pPr>
        <w:pStyle w:val="FirstParagraph"/>
      </w:pPr>
      <w:r>
        <w:t xml:space="preserve">We often want to know about relationships</w:t>
      </w:r>
    </w:p>
    <w:p>
      <w:pPr>
        <w:numPr>
          <w:ilvl w:val="0"/>
          <w:numId w:val="1006"/>
        </w:numPr>
        <w:pStyle w:val="Compact"/>
      </w:pPr>
      <w:r>
        <w:t xml:space="preserve">Does variation in X predict variation in Y?</w:t>
      </w:r>
    </w:p>
    <w:p>
      <w:pPr>
        <w:numPr>
          <w:ilvl w:val="0"/>
          <w:numId w:val="1006"/>
        </w:numPr>
        <w:pStyle w:val="Compact"/>
      </w:pPr>
      <w:r>
        <w:t xml:space="preserve">What are the factors that influence outcome Y?</w:t>
      </w:r>
    </w:p>
    <w:p>
      <w:pPr>
        <w:numPr>
          <w:ilvl w:val="0"/>
          <w:numId w:val="1006"/>
        </w:numPr>
        <w:pStyle w:val="Compact"/>
      </w:pPr>
      <w:r>
        <w:t xml:space="preserve">Is a theoretical model consistent with observed behaviour?</w:t>
      </w:r>
    </w:p>
    <w:bookmarkEnd w:id="39"/>
    <w:bookmarkStart w:id="43" w:name="Xbe687b7f9f65d64e3dd4761131824e6a547ead0"/>
    <w:p>
      <w:pPr>
        <w:pStyle w:val="Heading2"/>
      </w:pPr>
      <w:r>
        <w:t xml:space="preserve">7 Now consider our research aims in the</w:t>
      </w:r>
      <w:r>
        <w:t xml:space="preserve"> </w:t>
      </w:r>
      <w:r>
        <w:rPr>
          <w:iCs/>
          <w:i/>
        </w:rPr>
        <w:t xml:space="preserve">context</w:t>
      </w:r>
      <w:r>
        <w:t xml:space="preserve"> </w:t>
      </w:r>
      <w:r>
        <w:t xml:space="preserve">of the health comprehension project</w:t>
      </w:r>
    </w:p>
    <w:p>
      <w:pPr>
        <w:numPr>
          <w:ilvl w:val="0"/>
          <w:numId w:val="1007"/>
        </w:numPr>
        <w:pStyle w:val="Compact"/>
      </w:pPr>
      <w:r>
        <w:t xml:space="preserve">Because public health impacts depend on giving people information they can understand</w:t>
      </w:r>
    </w:p>
    <w:p>
      <w:pPr>
        <w:numPr>
          <w:ilvl w:val="0"/>
          <w:numId w:val="1007"/>
        </w:numPr>
        <w:pStyle w:val="Compact"/>
      </w:pPr>
      <w:r>
        <w:t xml:space="preserve">We want to know:</w:t>
      </w:r>
      <w:r>
        <w:t xml:space="preserve"> </w:t>
      </w:r>
      <w:r>
        <w:rPr>
          <w:bCs/>
          <w:b/>
        </w:rPr>
        <w:t xml:space="preserve">What makes it easy or difficult to understand written health information?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3516979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nurse-patient-talk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flickr: Sasin Tipchair</w:t>
            </w:r>
            <w:r>
              <w:t xml:space="preserve"> </w:t>
            </w:r>
            <w:r>
              <w:t xml:space="preserve">‘</w:t>
            </w:r>
            <w:r>
              <w:t xml:space="preserve">Senior woman in wheelchair talking to a nurse in a hospital</w:t>
            </w:r>
            <w:r>
              <w:t xml:space="preserve">’</w:t>
            </w:r>
          </w:p>
        </w:tc>
      </w:tr>
    </w:tbl>
    <w:bookmarkEnd w:id="43"/>
    <w:bookmarkStart w:id="44" w:name="Xc07d3231c1e00d259a5e7ff63d5033ae5ed2822"/>
    <w:p>
      <w:pPr>
        <w:pStyle w:val="Heading2"/>
      </w:pPr>
      <w:r>
        <w:t xml:space="preserve">8 Health comprehension project: questions and analyses</w:t>
      </w:r>
    </w:p>
    <w:p>
      <w:pPr>
        <w:numPr>
          <w:ilvl w:val="0"/>
          <w:numId w:val="1008"/>
        </w:numPr>
        <w:pStyle w:val="Compact"/>
      </w:pPr>
      <w:r>
        <w:t xml:space="preserve">We want to know:</w:t>
      </w:r>
      <w:r>
        <w:t xml:space="preserve"> </w:t>
      </w:r>
      <w:r>
        <w:rPr>
          <w:bCs/>
          <w:b/>
        </w:rPr>
        <w:t xml:space="preserve">What makes it easy or difficult to understand written health information?</w:t>
      </w:r>
    </w:p>
    <w:p>
      <w:pPr>
        <w:numPr>
          <w:ilvl w:val="0"/>
          <w:numId w:val="1008"/>
        </w:numPr>
        <w:pStyle w:val="Compact"/>
      </w:pPr>
      <w:r>
        <w:t xml:space="preserve">So our research questions are:</w:t>
      </w:r>
    </w:p>
    <w:p>
      <w:pPr>
        <w:numPr>
          <w:ilvl w:val="0"/>
          <w:numId w:val="1009"/>
        </w:numPr>
        <w:pStyle w:val="Compact"/>
      </w:pPr>
      <w:r>
        <w:t xml:space="preserve">What person attributes predict success in understanding?</w:t>
      </w:r>
    </w:p>
    <w:p>
      <w:pPr>
        <w:numPr>
          <w:ilvl w:val="0"/>
          <w:numId w:val="1009"/>
        </w:numPr>
        <w:pStyle w:val="Compact"/>
      </w:pPr>
      <w:r>
        <w:t xml:space="preserve">Can people accurately evaluate whether they correctly understand written health information?</w:t>
      </w:r>
    </w:p>
    <w:p>
      <w:pPr>
        <w:numPr>
          <w:ilvl w:val="0"/>
          <w:numId w:val="1010"/>
        </w:numPr>
        <w:pStyle w:val="Compact"/>
      </w:pPr>
      <w:r>
        <w:t xml:space="preserve">These kinds of research questions can be answered using methods like linear models</w:t>
      </w:r>
    </w:p>
    <w:bookmarkEnd w:id="44"/>
    <w:bookmarkStart w:id="49" w:name="X798cdc941dbc9459ccea6f83f86299afd233312"/>
    <w:p>
      <w:pPr>
        <w:pStyle w:val="Heading2"/>
      </w:pPr>
      <w:r>
        <w:t xml:space="preserve">9 Context: Individual differences theory of comprehension success</w:t>
      </w:r>
    </w:p>
    <w:p>
      <w:pPr>
        <w:numPr>
          <w:ilvl w:val="0"/>
          <w:numId w:val="1011"/>
        </w:numPr>
        <w:pStyle w:val="Compact"/>
      </w:pPr>
      <w:r>
        <w:t xml:space="preserve">Understanding text depends on (1.) language experience and (2.) reasoning ability</w:t>
      </w:r>
      <w:r>
        <w:t xml:space="preserve"> </w:t>
      </w:r>
      <w:r>
        <w:t xml:space="preserve">(Freed et al., 2017)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comprehension-drivers"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drawing>
                      <wp:inline>
                        <wp:extent cx="4572000" cy="3657600"/>
                        <wp:effectExtent b="0" l="0" r="0" t="0"/>
                        <wp:docPr descr="" title="" id="46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401-linear-model-intro-printable_files/figure-docx/dot-figure-3.png" id="47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</w:p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</w:t>
            </w:r>
            <w:r>
              <w:t xml:space="preserve"> </w:t>
            </w:r>
            <w:r>
              <w:rPr>
                <w:bCs/>
                <w:b/>
              </w:rPr>
              <w:t xml:space="preserve">?(caption)</w:t>
            </w:r>
          </w:p>
          <w:bookmarkEnd w:id="48"/>
        </w:tc>
      </w:tr>
    </w:tbl>
    <w:bookmarkEnd w:id="49"/>
    <w:bookmarkStart w:id="50" w:name="Xd3c2c6166611dc23b170fd92ea73f45d56e3829"/>
    <w:p>
      <w:pPr>
        <w:pStyle w:val="Heading2"/>
      </w:pPr>
      <w:r>
        <w:t xml:space="preserve">10 The measurement context: Where the data come from</w:t>
      </w:r>
    </w:p>
    <w:p>
      <w:pPr>
        <w:numPr>
          <w:ilvl w:val="0"/>
          <w:numId w:val="1012"/>
        </w:numPr>
        <w:pStyle w:val="Compact"/>
      </w:pPr>
      <w:r>
        <w:t xml:space="preserve">We measure reading comprehension: asking people to read text and then answer multiple choice questions</w:t>
      </w:r>
    </w:p>
    <w:p>
      <w:pPr>
        <w:numPr>
          <w:ilvl w:val="0"/>
          <w:numId w:val="1012"/>
        </w:numPr>
        <w:pStyle w:val="Compact"/>
      </w:pPr>
      <w:r>
        <w:t xml:space="preserve">We measure background knowledge: vocabulary knowledge (Shipley); health literacy (HLVA)</w:t>
      </w:r>
    </w:p>
    <w:bookmarkEnd w:id="50"/>
    <w:bookmarkStart w:id="51" w:name="X34fc6185ba56708b3d0d5564b3bfec7c1853c5e"/>
    <w:p>
      <w:pPr>
        <w:pStyle w:val="Heading2"/>
      </w:pPr>
      <w:r>
        <w:t xml:space="preserve">11 Reflect: The kinds of critical evaluation questions you can ask yourself</w:t>
      </w:r>
    </w:p>
    <w:p>
      <w:pPr>
        <w:numPr>
          <w:ilvl w:val="0"/>
          <w:numId w:val="1013"/>
        </w:numPr>
        <w:pStyle w:val="Compact"/>
      </w:pPr>
      <w:r>
        <w:t xml:space="preserve">Are multiple choice questions good ways to probe understanding?</w:t>
      </w:r>
      <w:r>
        <w:t xml:space="preserve"> </w:t>
      </w:r>
      <w:r>
        <w:rPr>
          <w:iCs/>
          <w:i/>
        </w:rPr>
        <w:t xml:space="preserve">What alternatives are there?</w:t>
      </w:r>
    </w:p>
    <w:p>
      <w:pPr>
        <w:numPr>
          <w:ilvl w:val="0"/>
          <w:numId w:val="1013"/>
        </w:numPr>
        <w:pStyle w:val="Compact"/>
      </w:pPr>
      <w:r>
        <w:t xml:space="preserve">Are tests like the Shipley good measures of language knowledge?</w:t>
      </w:r>
      <w:r>
        <w:t xml:space="preserve"> </w:t>
      </w:r>
      <w:r>
        <w:rPr>
          <w:iCs/>
          <w:i/>
        </w:rPr>
        <w:t xml:space="preserve">What do we miss?</w:t>
      </w:r>
    </w:p>
    <w:bookmarkEnd w:id="51"/>
    <w:bookmarkStart w:id="52" w:name="Xd3e4ba6075ea5987427cb74094df6a4596135de"/>
    <w:p>
      <w:pPr>
        <w:pStyle w:val="Heading2"/>
      </w:pPr>
      <w:r>
        <w:t xml:space="preserve">12 Reflect: As we move into thinking about the data analysis, we need to identify our assumptions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validity</w:t>
      </w:r>
      <w:r>
        <w:t xml:space="preserve">: that differences in knowledge or ability cause differences in test scores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measurement</w:t>
      </w:r>
      <w:r>
        <w:t xml:space="preserve">: that this is equally true across the different kinds of people we tested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generalizability</w:t>
      </w:r>
      <w:r>
        <w:t xml:space="preserve">: that the sample of people we recruited looks like the population</w:t>
      </w:r>
    </w:p>
    <w:bookmarkEnd w:id="52"/>
    <w:bookmarkStart w:id="57" w:name="Xdca9c270e708cef4c2d317a38600e1eda5be6a9"/>
    <w:p>
      <w:pPr>
        <w:pStyle w:val="Heading2"/>
      </w:pPr>
      <w:r>
        <w:t xml:space="preserve">13 We need to think about the derivation chain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erivation-chain"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drawing>
                      <wp:inline>
                        <wp:extent cx="4572000" cy="3657600"/>
                        <wp:effectExtent b="0" l="0" r="0" t="0"/>
                        <wp:docPr descr="" title="" id="54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401-linear-model-intro-printable_files/figure-docx/dot-figure-2.png" id="55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3657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</w:p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The derivation chain</w:t>
            </w:r>
          </w:p>
          <w:bookmarkEnd w:id="56"/>
        </w:tc>
      </w:tr>
    </w:tbl>
    <w:bookmarkEnd w:id="57"/>
    <w:bookmarkStart w:id="58" w:name="questions-assumptions-predictions"/>
    <w:p>
      <w:pPr>
        <w:pStyle w:val="Heading2"/>
      </w:pPr>
      <w:r>
        <w:t xml:space="preserve">14 Questions, assumptions, predictions</w:t>
      </w:r>
    </w:p>
    <w:p>
      <w:pPr>
        <w:pStyle w:val="FirstParagraph"/>
      </w:pPr>
      <w:r>
        <w:t xml:space="preserve">Link: concepts, questions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assumptions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testable predictions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concepts, questions</w:t>
      </w:r>
      <w:r>
        <w:t xml:space="preserve">: Can people accurately understand health guidance?</w:t>
      </w:r>
      <w:r>
        <w:t xml:space="preserve"> </w:t>
      </w:r>
      <m:oMath>
        <m:r>
          <m:rPr>
            <m:sty m:val="p"/>
          </m:rPr>
          <m:t>→</m:t>
        </m:r>
      </m:oMath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assumptions</w:t>
      </w:r>
      <w:r>
        <w:t xml:space="preserve">: People who know more about language should also present more accurate understanding</w:t>
      </w:r>
      <w:r>
        <w:t xml:space="preserve"> </w:t>
      </w:r>
      <m:oMath>
        <m:r>
          <m:rPr>
            <m:sty m:val="p"/>
          </m:rPr>
          <m:t>→</m:t>
        </m:r>
      </m:oMath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testable predictions</w:t>
      </w:r>
      <w:r>
        <w:t xml:space="preserve">: Higher levels of vocabulary should be associated with higher levels of comprehension accuracy: we expect to estimate a positive coefficient</w:t>
      </w:r>
    </w:p>
    <w:bookmarkEnd w:id="58"/>
    <w:bookmarkStart w:id="63" w:name="X1718f966c0779f18ddcb51b28e6cd9aba1acae3"/>
    <w:p>
      <w:pPr>
        <w:pStyle w:val="Heading2"/>
      </w:pPr>
      <w:r>
        <w:t xml:space="preserve">15 One way of thinking about the association is to visualize it</w:t>
      </w:r>
    </w:p>
    <w:p>
      <w:pPr>
        <w:numPr>
          <w:ilvl w:val="0"/>
          <w:numId w:val="1016"/>
        </w:numPr>
        <w:pStyle w:val="Compact"/>
      </w:pPr>
      <w:r>
        <w:t xml:space="preserve">For each value of the predictor</w:t>
      </w:r>
      <w:r>
        <w:t xml:space="preserve"> </w:t>
      </w:r>
      <w:r>
        <w:rPr>
          <w:bCs/>
          <w:b/>
        </w:rPr>
        <w:t xml:space="preserve">vocabulary</w:t>
      </w:r>
    </w:p>
    <w:p>
      <w:pPr>
        <w:numPr>
          <w:ilvl w:val="0"/>
          <w:numId w:val="1016"/>
        </w:numPr>
        <w:pStyle w:val="Compact"/>
      </w:pPr>
      <w:r>
        <w:t xml:space="preserve">Does the the value of the outcome</w:t>
      </w:r>
      <w:r>
        <w:t xml:space="preserve"> </w:t>
      </w:r>
      <w:r>
        <w:rPr>
          <w:bCs/>
          <w:b/>
        </w:rPr>
        <w:t xml:space="preserve">accuracy</w:t>
      </w:r>
    </w:p>
    <w:p>
      <w:pPr>
        <w:numPr>
          <w:ilvl w:val="0"/>
          <w:numId w:val="1016"/>
        </w:numPr>
        <w:pStyle w:val="Compact"/>
      </w:pPr>
      <w:r>
        <w:rPr>
          <w:iCs/>
          <w:i/>
        </w:rPr>
        <w:t xml:space="preserve">Increase or decrease?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scatterplot-shipley-acc-2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scatterplot-shipley-acc-2-1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The association between comprehension accuracy and vocabulary</w:t>
            </w:r>
          </w:p>
          <w:bookmarkEnd w:id="62"/>
        </w:tc>
      </w:tr>
    </w:tbl>
    <w:bookmarkEnd w:id="63"/>
    <w:bookmarkStart w:id="64" w:name="lets-take-a-break"/>
    <w:p>
      <w:pPr>
        <w:pStyle w:val="Heading2"/>
      </w:pPr>
      <w:r>
        <w:t xml:space="preserve">16 Let’s take a break</w:t>
      </w:r>
    </w:p>
    <w:p>
      <w:pPr>
        <w:numPr>
          <w:ilvl w:val="0"/>
          <w:numId w:val="1017"/>
        </w:numPr>
        <w:pStyle w:val="Compact"/>
      </w:pPr>
      <w:r>
        <w:t xml:space="preserve">End of part 1</w:t>
      </w:r>
    </w:p>
    <w:bookmarkEnd w:id="64"/>
    <w:bookmarkStart w:id="69" w:name="Xe73dbb24f4bf03fec2f0e7153c23028240f2c32"/>
    <w:p>
      <w:pPr>
        <w:pStyle w:val="Heading2"/>
      </w:pPr>
      <w:r>
        <w:t xml:space="preserve">17 Predicted association as</w:t>
      </w:r>
      <w:r>
        <w:t xml:space="preserve"> </w:t>
      </w:r>
      <w:r>
        <w:rPr>
          <w:iCs/>
          <w:i/>
        </w:rPr>
        <w:t xml:space="preserve">expected</w:t>
      </w:r>
      <w:r>
        <w:t xml:space="preserve"> </w:t>
      </w:r>
      <w:r>
        <w:t xml:space="preserve">change in average outcome</w:t>
      </w:r>
    </w:p>
    <w:p>
      <w:pPr>
        <w:numPr>
          <w:ilvl w:val="0"/>
          <w:numId w:val="1018"/>
        </w:numPr>
        <w:pStyle w:val="Compact"/>
      </w:pPr>
      <w:hyperlink w:anchor="fig-scatterplot-ridges-shipley-acc-1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shows the distribution curve of mean (comprehension) accuracy scores observed at each value of vocabulary</w:t>
      </w:r>
    </w:p>
    <w:p>
      <w:pPr>
        <w:numPr>
          <w:ilvl w:val="0"/>
          <w:numId w:val="1018"/>
        </w:numPr>
        <w:pStyle w:val="Compact"/>
      </w:pPr>
      <w:r>
        <w:t xml:space="preserve">You can see that the middle – the average – of each distribution increases</w:t>
      </w:r>
    </w:p>
    <w:p>
      <w:pPr>
        <w:numPr>
          <w:ilvl w:val="0"/>
          <w:numId w:val="1018"/>
        </w:numPr>
        <w:pStyle w:val="Compact"/>
      </w:pPr>
      <w:r>
        <w:t xml:space="preserve">as we go from left (low scores) to right (high scores) on vocabulary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scatterplot-ridges-shipley-acc-1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scatterplot-ridges-shipley-acc-1-1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Association between accuracy and vocabulary</w:t>
            </w:r>
          </w:p>
          <w:bookmarkEnd w:id="68"/>
        </w:tc>
      </w:tr>
    </w:tbl>
    <w:bookmarkEnd w:id="69"/>
    <w:bookmarkStart w:id="70" w:name="Xd5031fea6edcf04d7bcb80aa12bd346b88fcb2e"/>
    <w:p>
      <w:pPr>
        <w:pStyle w:val="Heading2"/>
      </w:pPr>
      <w:r>
        <w:t xml:space="preserve">18 How do we</w:t>
      </w:r>
      <w:r>
        <w:t xml:space="preserve"> </w:t>
      </w:r>
      <w:r>
        <w:rPr>
          <w:iCs/>
          <w:i/>
        </w:rPr>
        <w:t xml:space="preserve">estimate</w:t>
      </w:r>
      <w:r>
        <w:t xml:space="preserve"> </w:t>
      </w:r>
      <w:r>
        <w:t xml:space="preserve">the association between two variables?</w:t>
      </w:r>
    </w:p>
    <w:p>
      <w:pPr>
        <w:pStyle w:val="SourceCode"/>
      </w:pPr>
      <w:r>
        <w:rPr>
          <w:rStyle w:val="NormalTok"/>
        </w:rPr>
        <w:t xml:space="preserve">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(mean.acc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SHIPLEY,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clearly.one.subjects)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(model)</w:t>
      </w:r>
    </w:p>
    <w:p>
      <w:pPr>
        <w:numPr>
          <w:ilvl w:val="0"/>
          <w:numId w:val="1019"/>
        </w:numPr>
        <w:pStyle w:val="Compact"/>
      </w:pPr>
      <w:r>
        <w:t xml:space="preserve">Specify the</w:t>
      </w:r>
      <w:r>
        <w:t xml:space="preserve"> </w:t>
      </w:r>
      <w:r>
        <w:rPr>
          <w:rStyle w:val="VerbatimChar"/>
        </w:rPr>
        <w:t xml:space="preserve">lm</w:t>
      </w:r>
      <w:r>
        <w:t xml:space="preserve"> </w:t>
      </w:r>
      <w:r>
        <w:t xml:space="preserve">function and the model</w:t>
      </w:r>
      <w:r>
        <w:t xml:space="preserve"> </w:t>
      </w:r>
      <w:r>
        <w:rPr>
          <w:rStyle w:val="VerbatimChar"/>
        </w:rPr>
        <w:t xml:space="preserve">mean.acc ~ SHIPLEY</w:t>
      </w:r>
    </w:p>
    <w:p>
      <w:pPr>
        <w:numPr>
          <w:ilvl w:val="0"/>
          <w:numId w:val="1019"/>
        </w:numPr>
        <w:pStyle w:val="Compact"/>
      </w:pPr>
      <w:r>
        <w:t xml:space="preserve">Specify what data we use</w:t>
      </w:r>
      <w:r>
        <w:t xml:space="preserve"> </w:t>
      </w:r>
      <w:r>
        <w:rPr>
          <w:rStyle w:val="VerbatimChar"/>
        </w:rPr>
        <w:t xml:space="preserve">data = clearly.one.subjects</w:t>
      </w:r>
    </w:p>
    <w:p>
      <w:pPr>
        <w:numPr>
          <w:ilvl w:val="0"/>
          <w:numId w:val="1019"/>
        </w:numPr>
        <w:pStyle w:val="Compact"/>
      </w:pPr>
      <w:r>
        <w:t xml:space="preserve">Get the results</w:t>
      </w:r>
      <w:r>
        <w:t xml:space="preserve"> </w:t>
      </w:r>
      <w:r>
        <w:rPr>
          <w:rStyle w:val="VerbatimChar"/>
        </w:rPr>
        <w:t xml:space="preserve">summary(model)</w:t>
      </w:r>
    </w:p>
    <w:bookmarkEnd w:id="70"/>
    <w:bookmarkStart w:id="71" w:name="the-sentence-structure-of-models-in-r"/>
    <w:p>
      <w:pPr>
        <w:pStyle w:val="Heading2"/>
      </w:pPr>
      <w:r>
        <w:t xml:space="preserve">19 The sentence structure of models in R</w:t>
      </w:r>
    </w:p>
    <w:p>
      <w:pPr>
        <w:pStyle w:val="FirstParagraph"/>
      </w:pPr>
      <w:r>
        <w:t xml:space="preserve">Take a good look:</w:t>
      </w:r>
    </w:p>
    <w:p>
      <w:pPr>
        <w:pStyle w:val="SourceCode"/>
      </w:pPr>
      <w:r>
        <w:rPr>
          <w:rStyle w:val="FunctionTok"/>
        </w:rPr>
        <w:t xml:space="preserve">lm</w:t>
      </w:r>
      <w:r>
        <w:rPr>
          <w:rStyle w:val="NormalTok"/>
        </w:rPr>
        <w:t xml:space="preserve">(mean.acc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SHIPLEY ...)</w:t>
      </w:r>
    </w:p>
    <w:p>
      <w:pPr>
        <w:pStyle w:val="FirstParagraph"/>
      </w:pPr>
      <w:r>
        <w:t xml:space="preserve">You will see this sentence structure in coding for</w:t>
      </w:r>
      <w:r>
        <w:t xml:space="preserve"> </w:t>
      </w:r>
      <w:r>
        <w:rPr>
          <w:iCs/>
          <w:i/>
        </w:rPr>
        <w:t xml:space="preserve">many</w:t>
      </w:r>
      <w:r>
        <w:t xml:space="preserve"> </w:t>
      </w:r>
      <w:r>
        <w:t xml:space="preserve">different analysis types</w:t>
      </w:r>
    </w:p>
    <w:p>
      <w:pPr>
        <w:numPr>
          <w:ilvl w:val="0"/>
          <w:numId w:val="1020"/>
        </w:numPr>
        <w:pStyle w:val="Compact"/>
      </w:pPr>
      <w:r>
        <w:rPr>
          <w:rStyle w:val="VerbatimChar"/>
        </w:rPr>
        <w:t xml:space="preserve">method(outcome ~ predictors)</w:t>
      </w:r>
    </w:p>
    <w:p>
      <w:pPr>
        <w:numPr>
          <w:ilvl w:val="0"/>
          <w:numId w:val="1020"/>
        </w:numPr>
        <w:pStyle w:val="Compact"/>
      </w:pPr>
      <w:r>
        <w:rPr>
          <w:rStyle w:val="VerbatimChar"/>
        </w:rPr>
        <w:t xml:space="preserve">method</w:t>
      </w:r>
      <w:r>
        <w:t xml:space="preserve"> </w:t>
      </w:r>
      <w:r>
        <w:t xml:space="preserve">could be</w:t>
      </w:r>
      <w:r>
        <w:t xml:space="preserve"> </w:t>
      </w:r>
      <w:r>
        <w:rPr>
          <w:rStyle w:val="VerbatimChar"/>
        </w:rPr>
        <w:t xml:space="preserve">aov, brm, lm, glm, glmm, lmer, t.test, cor.test</w:t>
      </w:r>
    </w:p>
    <w:bookmarkEnd w:id="71"/>
    <w:bookmarkStart w:id="72" w:name="X4e496f9162add04257b93cacc7f23546fe0a36b"/>
    <w:p>
      <w:pPr>
        <w:pStyle w:val="Heading2"/>
      </w:pPr>
      <w:r>
        <w:t xml:space="preserve">20 Results: How does the outcome vary in relation to the predictor?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p>
      <w:pPr>
        <w:numPr>
          <w:ilvl w:val="0"/>
          <w:numId w:val="1021"/>
        </w:numPr>
        <w:pStyle w:val="Compact"/>
      </w:pPr>
      <w:r>
        <w:t xml:space="preserve">A model summary gives us estimates of:</w:t>
      </w:r>
    </w:p>
    <w:p>
      <w:pPr>
        <w:numPr>
          <w:ilvl w:val="0"/>
          <w:numId w:val="1021"/>
        </w:numPr>
        <w:pStyle w:val="Compact"/>
      </w:pPr>
      <w:r>
        <w:t xml:space="preserve">The coefficient</w:t>
      </w:r>
      <w:r>
        <w:t xml:space="preserve"> </w:t>
      </w:r>
      <m:oMath>
        <m:r>
          <m:rPr>
            <m:sty m:val="p"/>
          </m:rPr>
          <m:t>=</m:t>
        </m:r>
        <m:r>
          <m:t>0.44914</m:t>
        </m:r>
      </m:oMath>
      <w:r>
        <w:t xml:space="preserve"> </w:t>
      </w:r>
      <w:r>
        <w:t xml:space="preserve">for the intercept</w:t>
      </w:r>
    </w:p>
    <w:p>
      <w:pPr>
        <w:numPr>
          <w:ilvl w:val="0"/>
          <w:numId w:val="1021"/>
        </w:numPr>
        <w:pStyle w:val="Compact"/>
      </w:pPr>
      <w:r>
        <w:t xml:space="preserve">The coefficient</w:t>
      </w:r>
      <w:r>
        <w:t xml:space="preserve"> </w:t>
      </w:r>
      <m:oMath>
        <m:r>
          <m:rPr>
            <m:sty m:val="p"/>
          </m:rPr>
          <m:t>=</m:t>
        </m:r>
        <m:r>
          <m:t>0.01050</m:t>
        </m:r>
      </m:oMath>
      <w:r>
        <w:t xml:space="preserve"> </w:t>
      </w:r>
      <w:r>
        <w:t xml:space="preserve">for the slope of the SHIPLEY</w:t>
      </w:r>
      <w:r>
        <w:t xml:space="preserve"> </w:t>
      </w:r>
      <w:r>
        <w:t xml:space="preserve">‘</w:t>
      </w:r>
      <w:r>
        <w:t xml:space="preserve">effect</w:t>
      </w:r>
      <w:r>
        <w:t xml:space="preserve">’</w:t>
      </w:r>
    </w:p>
    <w:bookmarkEnd w:id="72"/>
    <w:bookmarkStart w:id="73" w:name="these-coefficients-build-a-line"/>
    <w:p>
      <w:pPr>
        <w:pStyle w:val="Heading2"/>
      </w:pPr>
      <w:r>
        <w:t xml:space="preserve">21 These</w:t>
      </w:r>
      <w:r>
        <w:t xml:space="preserve"> </w:t>
      </w:r>
      <w:r>
        <w:rPr>
          <w:iCs/>
          <w:i/>
        </w:rPr>
        <w:t xml:space="preserve">coefficients</w:t>
      </w:r>
      <w:r>
        <w:t xml:space="preserve"> </w:t>
      </w:r>
      <w:r>
        <w:t xml:space="preserve">build a line</w:t>
      </w:r>
    </w:p>
    <w:p>
      <w:pPr>
        <w:numPr>
          <w:ilvl w:val="0"/>
          <w:numId w:val="1022"/>
        </w:numPr>
        <w:pStyle w:val="Compact"/>
      </w:pPr>
      <w:r>
        <w:t xml:space="preserve">The line represents:</w:t>
      </w:r>
    </w:p>
    <w:p>
      <w:pPr>
        <w:numPr>
          <w:ilvl w:val="0"/>
          <w:numId w:val="1022"/>
        </w:numPr>
        <w:pStyle w:val="Compact"/>
      </w:pPr>
      <w:r>
        <w:t xml:space="preserve">our prediction for how the outcome varies</w:t>
      </w:r>
      <w:r>
        <w:t xml:space="preserve"> </w:t>
      </w:r>
      <w:r>
        <w:rPr>
          <w:iCs/>
          <w:i/>
        </w:rPr>
        <w:t xml:space="preserve">on average</w:t>
      </w:r>
    </w:p>
    <w:p>
      <w:pPr>
        <w:numPr>
          <w:ilvl w:val="0"/>
          <w:numId w:val="1022"/>
        </w:numPr>
        <w:pStyle w:val="Compact"/>
      </w:pPr>
      <w:r>
        <w:t xml:space="preserve">given change in the predictor</w:t>
      </w:r>
    </w:p>
    <w:bookmarkEnd w:id="73"/>
    <w:bookmarkStart w:id="74" w:name="Xfb4030a94fff4b5dfb78d903e6510d31d098c51"/>
    <w:p>
      <w:pPr>
        <w:pStyle w:val="Heading2"/>
      </w:pPr>
      <w:r>
        <w:t xml:space="preserve">22 So now we need to think about straight lines</w:t>
      </w:r>
    </w:p>
    <w:p>
      <w:pPr>
        <w:numPr>
          <w:ilvl w:val="0"/>
          <w:numId w:val="1023"/>
        </w:numPr>
        <w:pStyle w:val="Compact"/>
      </w:pPr>
      <w:r>
        <w:t xml:space="preserve">You may remember from school that to draw a straight line you need four numbers:</w:t>
      </w:r>
    </w:p>
    <w:p>
      <w:pPr>
        <w:pStyle w:val="FirstParagraph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r>
            <m:t>b</m:t>
          </m:r>
          <m:r>
            <m:t>x</m:t>
          </m:r>
        </m:oMath>
      </m:oMathPara>
    </w:p>
    <w:p>
      <w:pPr>
        <w:numPr>
          <w:ilvl w:val="0"/>
          <w:numId w:val="1024"/>
        </w:numPr>
        <w:pStyle w:val="Compact"/>
      </w:pPr>
      <w:r>
        <w:t xml:space="preserve">We calculate the height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by adding</w:t>
      </w:r>
    </w:p>
    <w:p>
      <w:pPr>
        <w:numPr>
          <w:ilvl w:val="0"/>
          <w:numId w:val="1025"/>
        </w:numPr>
        <w:pStyle w:val="Compact"/>
      </w:pPr>
      <m:oMath>
        <m:r>
          <m:t>a</m:t>
        </m:r>
      </m:oMath>
      <w:r>
        <w:t xml:space="preserve"> </w:t>
      </w:r>
      <w:r>
        <w:t xml:space="preserve">the intercept, the value of y when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numPr>
          <w:ilvl w:val="0"/>
          <w:numId w:val="1025"/>
        </w:numPr>
        <w:pStyle w:val="Compact"/>
      </w:pPr>
      <w:r>
        <w:t xml:space="preserve">to the product of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the coefficient for the slope of the line</w:t>
      </w:r>
    </w:p>
    <w:p>
      <w:pPr>
        <w:numPr>
          <w:ilvl w:val="0"/>
          <w:numId w:val="1025"/>
        </w:numPr>
        <w:pStyle w:val="Compact"/>
      </w:pPr>
      <w:r>
        <w:t xml:space="preserve">multiplied by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the value of the predictor variable</w:t>
      </w:r>
    </w:p>
    <w:bookmarkEnd w:id="74"/>
    <w:bookmarkStart w:id="79" w:name="lets-draw-it"/>
    <w:p>
      <w:pPr>
        <w:pStyle w:val="Heading2"/>
      </w:pPr>
      <w:r>
        <w:t xml:space="preserve">23 Let’s draw it</w:t>
      </w:r>
    </w:p>
    <w:p>
      <w:pPr>
        <w:numPr>
          <w:ilvl w:val="0"/>
          <w:numId w:val="1026"/>
        </w:numPr>
        <w:pStyle w:val="Compact"/>
      </w:pPr>
      <w:r>
        <w:t xml:space="preserve">Look at what we get if we draw the line using the linear model coefficients:</w:t>
      </w:r>
    </w:p>
    <w:p>
      <w:pPr>
        <w:numPr>
          <w:ilvl w:val="0"/>
          <w:numId w:val="1026"/>
        </w:numPr>
        <w:pStyle w:val="Compact"/>
      </w:pPr>
      <m:oMath>
        <m:r>
          <m:rPr>
            <m:sty m:val="p"/>
          </m:rPr>
          <m:t>=</m:t>
        </m:r>
        <m:r>
          <m:t>0.449</m:t>
        </m:r>
      </m:oMath>
      <w:r>
        <w:t xml:space="preserve"> </w:t>
      </w:r>
      <w:r>
        <w:t xml:space="preserve">for the intercept,</w:t>
      </w:r>
      <w:r>
        <w:t xml:space="preserve"> </w:t>
      </w:r>
      <m:oMath>
        <m:r>
          <m:t>a</m:t>
        </m:r>
      </m:oMath>
    </w:p>
    <w:p>
      <w:pPr>
        <w:numPr>
          <w:ilvl w:val="0"/>
          <w:numId w:val="1026"/>
        </w:numPr>
        <w:pStyle w:val="Compact"/>
      </w:pPr>
      <m:oMath>
        <m:r>
          <m:rPr>
            <m:sty m:val="p"/>
          </m:rPr>
          <m:t>=</m:t>
        </m:r>
        <m:r>
          <m:t>0.011</m:t>
        </m:r>
      </m:oMath>
      <w:r>
        <w:t xml:space="preserve"> </w:t>
      </w:r>
      <w:r>
        <w:t xml:space="preserve">for the slope,</w:t>
      </w:r>
      <w:r>
        <w:t xml:space="preserve"> </w:t>
      </w:r>
      <m:oMath>
        <m:r>
          <m:t>b</m:t>
        </m:r>
      </m:oMath>
    </w:p>
    <w:p>
      <w:pPr>
        <w:numPr>
          <w:ilvl w:val="0"/>
          <w:numId w:val="1026"/>
        </w:numPr>
        <w:pStyle w:val="Compact"/>
      </w:pPr>
      <w:r>
        <w:t xml:space="preserve">In the formula: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r>
          <m:t>0.449</m:t>
        </m:r>
        <m:r>
          <m:rPr>
            <m:sty m:val="p"/>
          </m:rPr>
          <m:t>+</m:t>
        </m:r>
        <m:r>
          <m:t>0.011</m:t>
        </m:r>
        <m:r>
          <m:t>x</m:t>
        </m:r>
      </m:oMath>
    </w:p>
    <w:p>
      <w:pPr>
        <w:numPr>
          <w:ilvl w:val="0"/>
          <w:numId w:val="1026"/>
        </w:numPr>
        <w:pStyle w:val="Compact"/>
      </w:pPr>
      <w:r>
        <w:t xml:space="preserve">(I round the numbers to three decimal places.)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prediction-shipley-acc-1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prediction-shipley-acc-1-1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The</w:t>
            </w:r>
            <w:r>
              <w:t xml:space="preserve"> </w:t>
            </w:r>
            <w:r>
              <w:rPr>
                <w:iCs/>
                <w:i/>
              </w:rPr>
              <w:t xml:space="preserve">predicted</w:t>
            </w:r>
            <w:r>
              <w:t xml:space="preserve"> </w:t>
            </w:r>
            <w:r>
              <w:t xml:space="preserve">association between comprehension accuracy and vocabulary</w:t>
            </w:r>
          </w:p>
          <w:bookmarkEnd w:id="78"/>
        </w:tc>
      </w:tr>
    </w:tbl>
    <w:bookmarkEnd w:id="79"/>
    <w:bookmarkStart w:id="84" w:name="X35eeb6e5c9487d938cf1ab68d93a8b01133e15c"/>
    <w:p>
      <w:pPr>
        <w:pStyle w:val="Heading2"/>
      </w:pPr>
      <w:r>
        <w:t xml:space="preserve">24 We can understand the line as representing a set of predictions</w:t>
      </w:r>
    </w:p>
    <w:p>
      <w:pPr>
        <w:numPr>
          <w:ilvl w:val="0"/>
          <w:numId w:val="1027"/>
        </w:numPr>
        <w:pStyle w:val="Compact"/>
      </w:pPr>
      <w:r>
        <w:t xml:space="preserve">To see how — we use the coefficients to predict just one potential outcome:</w:t>
      </w:r>
    </w:p>
    <w:p>
      <w:pPr>
        <w:numPr>
          <w:ilvl w:val="0"/>
          <w:numId w:val="1027"/>
        </w:numPr>
        <w:pStyle w:val="Compact"/>
      </w:pPr>
      <w:r>
        <w:t xml:space="preserve">the expected accuracy for someone with a vocabulary score of 20</w:t>
      </w:r>
    </w:p>
    <w:p>
      <w:pPr>
        <w:numPr>
          <w:ilvl w:val="0"/>
          <w:numId w:val="1027"/>
        </w:numPr>
        <w:pStyle w:val="Compact"/>
      </w:pPr>
      <w:r>
        <w:t xml:space="preserve">We do this using the formula:</w:t>
      </w:r>
    </w:p>
    <w:p>
      <w:pPr>
        <w:pStyle w:val="FirstParagraph"/>
      </w:pPr>
      <m:oMath>
        <m:r>
          <m:rPr>
            <m:nor/>
            <m:sty m:val="p"/>
          </m:rPr>
          <m:t>predicted y</m:t>
        </m:r>
        <m:r>
          <m:rPr>
            <m:sty m:val="p"/>
          </m:rPr>
          <m:t>=</m:t>
        </m:r>
        <m:r>
          <m:t>0.449</m:t>
        </m:r>
        <m:r>
          <m:rPr>
            <m:sty m:val="p"/>
          </m:rPr>
          <m:t>+</m:t>
        </m:r>
        <m:r>
          <m:rPr>
            <m:nor/>
            <m:sty m:val="p"/>
          </m:rPr>
          <m:t>0.011 </m:t>
        </m:r>
        <m:r>
          <m:rPr>
            <m:sty m:val="p"/>
          </m:rPr>
          <m:t>×</m:t>
        </m:r>
        <m:r>
          <m:rPr>
            <m:nor/>
            <m:sty m:val="p"/>
          </m:rPr>
          <m:t> Shipley score of </m:t>
        </m:r>
        <m:r>
          <m:t>20</m:t>
        </m:r>
      </m:oMath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prediction-shipley-acc-2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prediction-shipley-acc-2-1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Predicted outcome in red</w:t>
            </w:r>
          </w:p>
          <w:bookmarkEnd w:id="83"/>
        </w:tc>
      </w:tr>
    </w:tbl>
    <w:bookmarkEnd w:id="84"/>
    <w:bookmarkStart w:id="89" w:name="Xf44595af6dc8635909c017e86cbeb57eed4f6a3"/>
    <w:p>
      <w:pPr>
        <w:pStyle w:val="Heading2"/>
      </w:pPr>
      <w:r>
        <w:t xml:space="preserve">25 We can understand the line as representing a set of predictions</w:t>
      </w:r>
    </w:p>
    <w:p>
      <w:pPr>
        <w:numPr>
          <w:ilvl w:val="0"/>
          <w:numId w:val="1028"/>
        </w:numPr>
        <w:pStyle w:val="Compact"/>
      </w:pPr>
      <w:r>
        <w:t xml:space="preserve">Let’s expand our predictions</w:t>
      </w:r>
    </w:p>
    <w:p>
      <w:pPr>
        <w:numPr>
          <w:ilvl w:val="0"/>
          <w:numId w:val="1029"/>
        </w:numPr>
        <w:pStyle w:val="Compact"/>
      </w:pPr>
      <w:r>
        <w:t xml:space="preserve">Predict accuracy given a Shipley score of 20</w:t>
      </w:r>
    </w:p>
    <w:p>
      <w:pPr>
        <w:numPr>
          <w:ilvl w:val="0"/>
          <w:numId w:val="1030"/>
        </w:numPr>
        <w:pStyle w:val="Compact"/>
      </w:pPr>
      <m:oMath>
        <m:r>
          <m:t>y</m:t>
        </m:r>
        <m:r>
          <m:rPr>
            <m:sty m:val="p"/>
          </m:rPr>
          <m:t>=</m:t>
        </m:r>
        <m:r>
          <m:t>0.449</m:t>
        </m:r>
        <m:r>
          <m:rPr>
            <m:sty m:val="p"/>
          </m:rPr>
          <m:t>+</m:t>
        </m:r>
        <m:r>
          <m:t>0.011</m:t>
        </m:r>
        <m:r>
          <m:rPr>
            <m:sty m:val="p"/>
          </m:rPr>
          <m:t>×</m:t>
        </m:r>
        <m:r>
          <m:t>20</m:t>
        </m:r>
      </m:oMath>
    </w:p>
    <w:p>
      <w:pPr>
        <w:numPr>
          <w:ilvl w:val="0"/>
          <w:numId w:val="1031"/>
        </w:numPr>
        <w:pStyle w:val="Compact"/>
      </w:pPr>
      <w:r>
        <w:t xml:space="preserve">Predict accuracy given a Shipley score of 30</w:t>
      </w:r>
    </w:p>
    <w:p>
      <w:pPr>
        <w:numPr>
          <w:ilvl w:val="0"/>
          <w:numId w:val="1032"/>
        </w:numPr>
        <w:pStyle w:val="Compact"/>
      </w:pPr>
      <m:oMath>
        <m:r>
          <m:t>y</m:t>
        </m:r>
        <m:r>
          <m:rPr>
            <m:sty m:val="p"/>
          </m:rPr>
          <m:t>=</m:t>
        </m:r>
        <m:r>
          <m:t>0.449</m:t>
        </m:r>
        <m:r>
          <m:rPr>
            <m:sty m:val="p"/>
          </m:rPr>
          <m:t>+</m:t>
        </m:r>
        <m:r>
          <m:t>0.011</m:t>
        </m:r>
        <m:r>
          <m:rPr>
            <m:sty m:val="p"/>
          </m:rPr>
          <m:t>×</m:t>
        </m:r>
        <m:r>
          <m:t>30</m:t>
        </m:r>
      </m:oMath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prediction-shipley-acc-3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prediction-shipley-acc-3-1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Predicted outcome in red</w:t>
            </w:r>
          </w:p>
          <w:bookmarkEnd w:id="88"/>
        </w:tc>
      </w:tr>
    </w:tbl>
    <w:bookmarkEnd w:id="89"/>
    <w:bookmarkStart w:id="94" w:name="Xe1919eabc8708fb1d835a66c3c5955a7adc48bf"/>
    <w:p>
      <w:pPr>
        <w:pStyle w:val="Heading2"/>
      </w:pPr>
      <w:r>
        <w:t xml:space="preserve">26 The linear model allows us to predict the average outcome we can expect given</w:t>
      </w:r>
      <w:r>
        <w:t xml:space="preserve"> </w:t>
      </w:r>
      <w:r>
        <w:rPr>
          <w:iCs/>
          <w:i/>
        </w:rPr>
        <w:t xml:space="preserve">any</w:t>
      </w:r>
      <w:r>
        <w:t xml:space="preserve"> </w:t>
      </w:r>
      <w:r>
        <w:t xml:space="preserve">value of the predictor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prediction-shipley-acc-4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prediction-shipley-acc-4-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The predicted change in mean comprehension accuracy, given variation in vocabulary scores</w:t>
            </w:r>
          </w:p>
          <w:bookmarkEnd w:id="93"/>
        </w:tc>
      </w:tr>
    </w:tbl>
    <w:bookmarkEnd w:id="94"/>
    <w:bookmarkStart w:id="95" w:name="lets-take-a-break-1"/>
    <w:p>
      <w:pPr>
        <w:pStyle w:val="Heading2"/>
      </w:pPr>
      <w:r>
        <w:t xml:space="preserve">27 Let’s take a break</w:t>
      </w:r>
    </w:p>
    <w:p>
      <w:pPr>
        <w:numPr>
          <w:ilvl w:val="0"/>
          <w:numId w:val="1033"/>
        </w:numPr>
        <w:pStyle w:val="Compact"/>
      </w:pPr>
      <w:r>
        <w:t xml:space="preserve">End of part 2</w:t>
      </w:r>
    </w:p>
    <w:bookmarkEnd w:id="95"/>
    <w:bookmarkStart w:id="99" w:name="Xad72d07259f6f82ad0c1b303d003935ec000099"/>
    <w:p>
      <w:pPr>
        <w:pStyle w:val="Heading2"/>
      </w:pPr>
      <w:r>
        <w:t xml:space="preserve">28 We could draw a variety of different model prediction lines: how do we pick the</w:t>
      </w:r>
      <w:r>
        <w:t xml:space="preserve"> </w:t>
      </w:r>
      <w:r>
        <w:rPr>
          <w:iCs/>
          <w:i/>
        </w:rPr>
        <w:t xml:space="preserve">right</w:t>
      </w:r>
      <w:r>
        <w:t xml:space="preserve"> </w:t>
      </w:r>
      <w:r>
        <w:t xml:space="preserve">one?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abline-predict-random-2-1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99"/>
    <w:bookmarkStart w:id="100" w:name="X3f6bffc2bc766968573f4c0358d239bc40fb31c"/>
    <w:p>
      <w:pPr>
        <w:pStyle w:val="Heading2"/>
      </w:pPr>
      <w:r>
        <w:t xml:space="preserve">29 We could draw a variety of different model prediction lines: how do we pick the</w:t>
      </w:r>
      <w:r>
        <w:t xml:space="preserve"> </w:t>
      </w:r>
      <w:r>
        <w:rPr>
          <w:iCs/>
          <w:i/>
        </w:rPr>
        <w:t xml:space="preserve">right</w:t>
      </w:r>
      <w:r>
        <w:t xml:space="preserve"> </w:t>
      </w:r>
      <w:r>
        <w:t xml:space="preserve">one?</w:t>
      </w:r>
    </w:p>
    <w:p>
      <w:pPr>
        <w:pStyle w:val="FirstParagraph"/>
      </w:pPr>
      <w:r>
        <w:t xml:space="preserve">We need to go back to the prediction model</w:t>
      </w:r>
    </w:p>
    <w:p>
      <w:pPr>
        <w:numPr>
          <w:ilvl w:val="0"/>
          <w:numId w:val="1034"/>
        </w:numPr>
        <w:pStyle w:val="Compact"/>
      </w:pPr>
      <w:r>
        <w:t xml:space="preserve">To calculate a predicted outcome value, we calculated it as:</w:t>
      </w:r>
      <w:r>
        <w:t xml:space="preserve"> </w:t>
      </w:r>
      <m:oMath>
        <m:r>
          <m:rPr>
            <m:nor/>
            <m:sty m:val="p"/>
          </m:rPr>
          <m:t>predicted y</m:t>
        </m:r>
        <m:r>
          <m:rPr>
            <m:sty m:val="p"/>
          </m:rPr>
          <m:t>=</m:t>
        </m:r>
        <m:r>
          <m:t>0.449</m:t>
        </m:r>
        <m:r>
          <m:rPr>
            <m:sty m:val="p"/>
          </m:rPr>
          <m:t>+</m:t>
        </m:r>
        <m:r>
          <m:t>0.011</m:t>
        </m:r>
        <m:r>
          <m:rPr>
            <m:sty m:val="p"/>
          </m:rPr>
          <m:t>×</m:t>
        </m:r>
        <m:r>
          <m:rPr>
            <m:nor/>
            <m:sty m:val="p"/>
          </m:rPr>
          <m:t> Shipley score </m:t>
        </m:r>
        <m:r>
          <m:t>20</m:t>
        </m:r>
      </m:oMath>
    </w:p>
    <w:p>
      <w:pPr>
        <w:numPr>
          <w:ilvl w:val="0"/>
          <w:numId w:val="1034"/>
        </w:numPr>
        <w:pStyle w:val="Compact"/>
      </w:pPr>
      <w:r>
        <w:t xml:space="preserve">Assuming the linear model</w:t>
      </w:r>
      <w:r>
        <w:t xml:space="preserve"> </w:t>
      </w:r>
      <m:oMath>
        <m:r>
          <m:rPr>
            <m:nor/>
            <m:sty m:val="p"/>
          </m:rPr>
          <m:t>predicted y</m:t>
        </m:r>
        <m:r>
          <m:rPr>
            <m:sty m:val="p"/>
          </m:rPr>
          <m:t>=</m:t>
        </m:r>
        <m:r>
          <m:t>i</m:t>
        </m:r>
        <m:r>
          <m:t>n</m:t>
        </m:r>
        <m:r>
          <m:t>t</m:t>
        </m:r>
        <m:r>
          <m:t>e</m:t>
        </m:r>
        <m:r>
          <m:t>r</m:t>
        </m:r>
        <m:r>
          <m:t>c</m:t>
        </m:r>
        <m:r>
          <m:t>e</m:t>
        </m:r>
        <m:r>
          <m:t>p</m:t>
        </m:r>
        <m:r>
          <m:t>t</m:t>
        </m:r>
        <m:r>
          <m:rPr>
            <m:sty m:val="p"/>
          </m:rPr>
          <m:t>+</m:t>
        </m:r>
        <m:r>
          <m:rPr>
            <m:nor/>
            <m:sty m:val="p"/>
          </m:rPr>
          <m:t>slope </m:t>
        </m:r>
        <m:r>
          <m:rPr>
            <m:sty m:val="p"/>
          </m:rPr>
          <m:t>×</m:t>
        </m:r>
        <m:r>
          <m:rPr>
            <m:nor/>
            <m:sty m:val="p"/>
          </m:rPr>
          <m:t> vocabulary</m:t>
        </m:r>
      </m:oMath>
    </w:p>
    <w:p>
      <w:pPr>
        <w:numPr>
          <w:ilvl w:val="0"/>
          <w:numId w:val="1034"/>
        </w:numPr>
        <w:pStyle w:val="Compact"/>
      </w:pPr>
      <w:r>
        <w:t xml:space="preserve">But we missed a bit:</w:t>
      </w:r>
      <w:r>
        <w:t xml:space="preserve"> </w:t>
      </w:r>
      <w:r>
        <w:rPr>
          <w:bCs/>
          <w:b/>
        </w:rPr>
        <w:t xml:space="preserve">error</w:t>
      </w:r>
    </w:p>
    <w:bookmarkEnd w:id="100"/>
    <w:bookmarkStart w:id="101" w:name="X61647424200934309a9fdfce0aa5abcc1ebeea4"/>
    <w:p>
      <w:pPr>
        <w:pStyle w:val="Heading2"/>
      </w:pPr>
      <w:r>
        <w:t xml:space="preserve">30 Linear models are typically estimated given sample data</w:t>
      </w:r>
    </w:p>
    <w:p>
      <w:pPr>
        <w:numPr>
          <w:ilvl w:val="0"/>
          <w:numId w:val="1035"/>
        </w:numPr>
        <w:pStyle w:val="Compact"/>
      </w:pPr>
      <w:r>
        <w:t xml:space="preserve">Maybe you noticed that I talked about how the model allows us to predict</w:t>
      </w:r>
    </w:p>
    <w:p>
      <w:pPr>
        <w:numPr>
          <w:ilvl w:val="0"/>
          <w:numId w:val="1035"/>
        </w:numPr>
        <w:pStyle w:val="Compact"/>
      </w:pPr>
      <w:r>
        <w:t xml:space="preserve">how the outcome varies</w:t>
      </w:r>
      <w:r>
        <w:t xml:space="preserve"> </w:t>
      </w:r>
      <w:r>
        <w:rPr>
          <w:bCs/>
          <w:b/>
        </w:rPr>
        <w:t xml:space="preserve">on average</w:t>
      </w:r>
      <w:r>
        <w:t xml:space="preserve"> </w:t>
      </w:r>
      <w:r>
        <w:t xml:space="preserve">given different values of the predictor</w:t>
      </w:r>
    </w:p>
    <w:p>
      <w:pPr>
        <w:numPr>
          <w:ilvl w:val="0"/>
          <w:numId w:val="1035"/>
        </w:numPr>
        <w:pStyle w:val="Compact"/>
      </w:pPr>
      <w:r>
        <w:t xml:space="preserve">When we use a linear model to estimate the intercept and slope – to build the predictions – we fit a model to the sample data</w:t>
      </w:r>
    </w:p>
    <w:p>
      <w:pPr>
        <w:numPr>
          <w:ilvl w:val="0"/>
          <w:numId w:val="1035"/>
        </w:numPr>
        <w:pStyle w:val="Compact"/>
      </w:pPr>
      <w:r>
        <w:t xml:space="preserve">And no model will fit sample data perfectly</w:t>
      </w:r>
    </w:p>
    <w:bookmarkEnd w:id="101"/>
    <w:bookmarkStart w:id="102" w:name="Xaf50acb2d902374be16ab9f5fc405f897a6c002"/>
    <w:p>
      <w:pPr>
        <w:pStyle w:val="Heading2"/>
      </w:pPr>
      <w:r>
        <w:t xml:space="preserve">31 Linear models are typically estimated given sample data</w:t>
      </w:r>
    </w:p>
    <w:p>
      <w:pPr>
        <w:pStyle w:val="FirstParagraph"/>
      </w:pPr>
      <w:r>
        <w:t xml:space="preserve">Usually, this means there are differences between the expected outcomes that the model predicts and the observed outcomes</w:t>
      </w:r>
    </w:p>
    <w:p>
      <w:pPr>
        <w:numPr>
          <w:ilvl w:val="0"/>
          <w:numId w:val="1036"/>
        </w:numPr>
        <w:pStyle w:val="Compact"/>
      </w:pPr>
      <w:r>
        <w:t xml:space="preserve">So we often write the linear model like this: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r>
          <m:t>a</m:t>
        </m:r>
        <m:r>
          <m:rPr>
            <m:sty m:val="p"/>
          </m:rPr>
          <m:t>+</m:t>
        </m:r>
        <m:r>
          <m:t>b</m:t>
        </m:r>
        <m:r>
          <m:t>x</m:t>
        </m:r>
        <m:r>
          <m:rPr>
            <m:sty m:val="p"/>
          </m:rPr>
          <m:t>+</m:t>
        </m:r>
        <m:r>
          <m:t>ϵ</m:t>
        </m:r>
      </m:oMath>
    </w:p>
    <w:p>
      <w:pPr>
        <w:numPr>
          <w:ilvl w:val="0"/>
          <w:numId w:val="1037"/>
        </w:numPr>
        <w:pStyle w:val="Compact"/>
      </w:pPr>
      <w:r>
        <w:t xml:space="preserve">The observed outcome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equals</w:t>
      </w:r>
    </w:p>
    <w:p>
      <w:pPr>
        <w:numPr>
          <w:ilvl w:val="0"/>
          <w:numId w:val="1037"/>
        </w:numPr>
        <w:pStyle w:val="Compact"/>
      </w:pPr>
      <w:r>
        <w:t xml:space="preserve">the intercept</w:t>
      </w:r>
      <w:r>
        <w:t xml:space="preserve"> </w:t>
      </w:r>
      <m:oMath>
        <m:r>
          <m:t>a</m:t>
        </m:r>
      </m:oMath>
    </w:p>
    <w:p>
      <w:pPr>
        <w:numPr>
          <w:ilvl w:val="0"/>
          <w:numId w:val="1037"/>
        </w:numPr>
        <w:pStyle w:val="Compact"/>
      </w:pPr>
      <w:r>
        <w:t xml:space="preserve">plus the difference associated with a specific predictor value</w:t>
      </w:r>
      <w:r>
        <w:t xml:space="preserve"> </w:t>
      </w:r>
      <m:oMath>
        <m:r>
          <m:t>b</m:t>
        </m:r>
        <m:r>
          <m:t>x</m:t>
        </m:r>
      </m:oMath>
    </w:p>
    <w:p>
      <w:pPr>
        <w:numPr>
          <w:ilvl w:val="0"/>
          <w:numId w:val="1037"/>
        </w:numPr>
        <w:pStyle w:val="Compact"/>
      </w:pPr>
      <w:r>
        <w:t xml:space="preserve">plus some amount of mismatch or error</w:t>
      </w:r>
      <w:r>
        <w:t xml:space="preserve"> </w:t>
      </w:r>
      <m:oMath>
        <m:r>
          <m:t>ϵ</m:t>
        </m:r>
      </m:oMath>
      <w:r>
        <w:t xml:space="preserve">, the difference between the observed outcome and the predicted outcome</w:t>
      </w:r>
    </w:p>
    <w:bookmarkEnd w:id="102"/>
    <w:bookmarkStart w:id="103" w:name="Xa5e9c69251204ec67d6b7bd245f5605ce8cbe4b"/>
    <w:p>
      <w:pPr>
        <w:pStyle w:val="Heading2"/>
      </w:pPr>
      <w:r>
        <w:t xml:space="preserve">32 We can derive the formulas used to calculate the estimates using calculus</w:t>
      </w:r>
    </w:p>
    <w:p>
      <w:pPr>
        <w:numPr>
          <w:ilvl w:val="0"/>
          <w:numId w:val="1038"/>
        </w:numPr>
        <w:pStyle w:val="Compact"/>
      </w:pPr>
      <w:r>
        <w:t xml:space="preserve">But we won’t</w:t>
      </w:r>
    </w:p>
    <w:p>
      <w:pPr>
        <w:numPr>
          <w:ilvl w:val="0"/>
          <w:numId w:val="1038"/>
        </w:numPr>
        <w:pStyle w:val="Compact"/>
      </w:pPr>
      <w:r>
        <w:t xml:space="preserve">Because the linear model calculations are done using matrix solution algorithms in R</w:t>
      </w:r>
      <w:r>
        <w:t xml:space="preserve"> </w:t>
      </w:r>
      <w:r>
        <w:rPr>
          <w:iCs/>
          <w:i/>
        </w:rPr>
        <w:t xml:space="preserve">so we don’t have to</w:t>
      </w:r>
      <w:r>
        <w:t xml:space="preserve"> </w:t>
      </w:r>
    </w:p>
    <w:bookmarkEnd w:id="103"/>
    <w:bookmarkStart w:id="108" w:name="Xc4c91f9e5347bbad8d73db2c438bc59eee9f307"/>
    <w:p>
      <w:pPr>
        <w:pStyle w:val="Heading2"/>
      </w:pPr>
      <w:r>
        <w:t xml:space="preserve">33 What do the prediction errors – the residuals – look like?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abline-predict-residuals-1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1-1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The predicted change in mean comprehension accuracy, given variation in vocabulary scores. Observed values are shown in orange-red. Predicted values are shown in blue</w:t>
            </w:r>
          </w:p>
          <w:bookmarkEnd w:id="107"/>
        </w:tc>
      </w:tr>
    </w:tbl>
    <w:bookmarkEnd w:id="108"/>
    <w:bookmarkStart w:id="113" w:name="what-the-prediction-errors-look-like"/>
    <w:p>
      <w:pPr>
        <w:pStyle w:val="Heading2"/>
      </w:pPr>
      <w:r>
        <w:t xml:space="preserve">34 What the prediction errors look like</w:t>
      </w:r>
    </w:p>
    <w:p>
      <w:pPr>
        <w:numPr>
          <w:ilvl w:val="0"/>
          <w:numId w:val="1039"/>
        </w:numPr>
        <w:pStyle w:val="Compact"/>
      </w:pPr>
      <w:r>
        <w:t xml:space="preserve">The model expectation: higher vocabulary predicts higher mean comprehension accuracy</w:t>
      </w:r>
    </w:p>
    <w:p>
      <w:pPr>
        <w:numPr>
          <w:ilvl w:val="0"/>
          <w:numId w:val="1039"/>
        </w:numPr>
        <w:pStyle w:val="Compact"/>
      </w:pPr>
      <w:r>
        <w:t xml:space="preserve">The predicted points are shown by the blue line</w:t>
      </w:r>
    </w:p>
    <w:p>
      <w:pPr>
        <w:numPr>
          <w:ilvl w:val="0"/>
          <w:numId w:val="1039"/>
        </w:numPr>
        <w:pStyle w:val="Compact"/>
      </w:pPr>
      <w:r>
        <w:t xml:space="preserve">The prediction line increases in height for higher values of vocabulary</w:t>
      </w:r>
    </w:p>
    <w:p>
      <w:pPr>
        <w:numPr>
          <w:ilvl w:val="0"/>
          <w:numId w:val="1039"/>
        </w:numPr>
        <w:pStyle w:val="Compact"/>
      </w:pPr>
      <w:r>
        <w:t xml:space="preserve">Look at the</w:t>
      </w:r>
      <w:r>
        <w:t xml:space="preserve"> </w:t>
      </w:r>
      <w:r>
        <w:rPr>
          <w:bCs/>
          <w:b/>
        </w:rPr>
        <w:t xml:space="preserve">differences in height</w:t>
      </w:r>
      <w:r>
        <w:t xml:space="preserve"> </w:t>
      </w:r>
      <w:r>
        <w:t xml:space="preserve">between the observed points (in orange-red) and predicted points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abline-predict-residuals-2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110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2-1.png" id="1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The predicted change in mean comprehension accuracy, given variation in vocabulary scores. Observed values are shown in orange-red. Predicted values are shown in blue</w:t>
            </w:r>
          </w:p>
          <w:bookmarkEnd w:id="112"/>
        </w:tc>
      </w:tr>
    </w:tbl>
    <w:bookmarkEnd w:id="113"/>
    <w:bookmarkStart w:id="118" w:name="what-the-prediction-errors-look-like-1"/>
    <w:p>
      <w:pPr>
        <w:pStyle w:val="Heading2"/>
      </w:pPr>
      <w:r>
        <w:t xml:space="preserve">35 What the prediction errors look like</w:t>
      </w:r>
    </w:p>
    <w:p>
      <w:pPr>
        <w:numPr>
          <w:ilvl w:val="0"/>
          <w:numId w:val="1040"/>
        </w:numPr>
        <w:pStyle w:val="Compact"/>
      </w:pPr>
      <w:r>
        <w:t xml:space="preserve">If the regression model were perfect then all the observed points would lie on the prediction line</w:t>
      </w:r>
    </w:p>
    <w:p>
      <w:pPr>
        <w:numPr>
          <w:ilvl w:val="0"/>
          <w:numId w:val="1040"/>
        </w:numPr>
        <w:pStyle w:val="Compact"/>
      </w:pPr>
      <w:r>
        <w:t xml:space="preserve">They do not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abline-predict-residuals-3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3-1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The predicted change in mean comprehension accuracy, given variation in vocabulary scores. Observed values are shown in orange-red. Predicted values are shown in blue</w:t>
            </w:r>
          </w:p>
          <w:bookmarkEnd w:id="117"/>
        </w:tc>
      </w:tr>
    </w:tbl>
    <w:bookmarkEnd w:id="118"/>
    <w:bookmarkStart w:id="123" w:name="what-the-prediction-errors-look-like-2"/>
    <w:p>
      <w:pPr>
        <w:pStyle w:val="Heading2"/>
      </w:pPr>
      <w:r>
        <w:t xml:space="preserve">36 What the prediction errors look like</w:t>
      </w:r>
    </w:p>
    <w:p>
      <w:pPr>
        <w:numPr>
          <w:ilvl w:val="0"/>
          <w:numId w:val="1041"/>
        </w:numPr>
        <w:pStyle w:val="Compact"/>
      </w:pPr>
      <w:r>
        <w:t xml:space="preserve">Differences between observed and predicted outcomes are shown by the vertical lines</w:t>
      </w:r>
    </w:p>
    <w:p>
      <w:pPr>
        <w:numPr>
          <w:ilvl w:val="0"/>
          <w:numId w:val="1041"/>
        </w:numPr>
        <w:pStyle w:val="Compact"/>
      </w:pPr>
      <w:r>
        <w:t xml:space="preserve">Better models should show smaller differences between observed and predicted outcome values</w:t>
      </w:r>
    </w:p>
    <w:p>
      <w:pPr>
        <w:numPr>
          <w:ilvl w:val="0"/>
          <w:numId w:val="1041"/>
        </w:numPr>
        <w:pStyle w:val="Compact"/>
      </w:pPr>
      <w:r>
        <w:t xml:space="preserve">Notice: some participants had same vocabulary scores but different outcomes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abline-predict-residuals-4"/>
          <w:p>
            <w:pPr>
              <w:pStyle w:val="Figure"/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4-1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The predicted change in mean comprehension accuracy, given variation in vocabulary scores. Observed values are shown in orange-red. Predicted values are shown in blue</w:t>
            </w:r>
          </w:p>
          <w:bookmarkEnd w:id="122"/>
        </w:tc>
      </w:tr>
    </w:tbl>
    <w:bookmarkEnd w:id="123"/>
    <w:bookmarkStart w:id="128" w:name="X0429a6c7a92676ea64d0547dfa3ace51f014f9d"/>
    <w:p>
      <w:pPr>
        <w:pStyle w:val="Heading2"/>
      </w:pPr>
      <w:r>
        <w:t xml:space="preserve">37 We typically assume that the residuals are normally distributed</w:t>
      </w:r>
    </w:p>
    <w:p>
      <w:pPr>
        <w:numPr>
          <w:ilvl w:val="0"/>
          <w:numId w:val="1042"/>
        </w:numPr>
        <w:pStyle w:val="Compact"/>
      </w:pPr>
      <w:r>
        <w:t xml:space="preserve">Some are positive: observed outcome larger than predicted outcome</w:t>
      </w:r>
    </w:p>
    <w:p>
      <w:pPr>
        <w:numPr>
          <w:ilvl w:val="0"/>
          <w:numId w:val="1042"/>
        </w:numPr>
        <w:pStyle w:val="Compact"/>
      </w:pPr>
      <w:r>
        <w:t xml:space="preserve">Some are negative: observed outcome smaller than predicted outcome</w:t>
      </w:r>
    </w:p>
    <w:p>
      <w:pPr>
        <w:numPr>
          <w:ilvl w:val="0"/>
          <w:numId w:val="1042"/>
        </w:numPr>
        <w:pStyle w:val="Compact"/>
      </w:pPr>
      <w:r>
        <w:t xml:space="preserve">The average of the residuals will be zero overall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residuals-density-1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residuals-density-1-1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Plot showing the distribution of prediction errors – residuals – for the linear model of comprehension accuracy</w:t>
            </w:r>
          </w:p>
          <w:bookmarkEnd w:id="127"/>
        </w:tc>
      </w:tr>
    </w:tbl>
    <w:bookmarkEnd w:id="128"/>
    <w:bookmarkStart w:id="132" w:name="Xa8391f1e7001a79723a2c8b96319491632aa3df"/>
    <w:p>
      <w:pPr>
        <w:pStyle w:val="Heading2"/>
      </w:pPr>
      <w:r>
        <w:t xml:space="preserve">38 So: We pick the line that minimizes the residuals – the mismatch between predicted and observed outcomes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abline-predict-random-3-1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132"/>
    <w:bookmarkStart w:id="133" w:name="lets-take-a-break-2"/>
    <w:p>
      <w:pPr>
        <w:pStyle w:val="Heading2"/>
      </w:pPr>
      <w:r>
        <w:t xml:space="preserve">39 Let’s take a break</w:t>
      </w:r>
    </w:p>
    <w:p>
      <w:pPr>
        <w:numPr>
          <w:ilvl w:val="0"/>
          <w:numId w:val="1043"/>
        </w:numPr>
        <w:pStyle w:val="Compact"/>
      </w:pPr>
      <w:r>
        <w:t xml:space="preserve">End of part 3</w:t>
      </w:r>
    </w:p>
    <w:bookmarkEnd w:id="133"/>
    <w:bookmarkStart w:id="134" w:name="X6cec3976cc9059f868f6019a4a78d77e8a29372"/>
    <w:p>
      <w:pPr>
        <w:pStyle w:val="Heading2"/>
      </w:pPr>
      <w:r>
        <w:t xml:space="preserve">40 Identifying the key information in the linear model results</w:t>
      </w:r>
    </w:p>
    <w:p>
      <w:pPr>
        <w:numPr>
          <w:ilvl w:val="0"/>
          <w:numId w:val="1044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summary()</w:t>
      </w:r>
      <w:r>
        <w:t xml:space="preserve"> </w:t>
      </w:r>
      <w:r>
        <w:t xml:space="preserve">of the linear model shows …</w:t>
      </w:r>
    </w:p>
    <w:p>
      <w:pPr>
        <w:numPr>
          <w:ilvl w:val="0"/>
          <w:numId w:val="1044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Estimate</w:t>
      </w:r>
      <w:r>
        <w:t xml:space="preserve"> </w:t>
      </w:r>
      <w:r>
        <w:t xml:space="preserve">of the</w:t>
      </w:r>
      <w:r>
        <w:t xml:space="preserve"> </w:t>
      </w:r>
      <w:r>
        <w:rPr>
          <w:rStyle w:val="VerbatimChar"/>
        </w:rPr>
        <w:t xml:space="preserve">Coefficient</w:t>
      </w:r>
      <w:r>
        <w:t xml:space="preserve"> </w:t>
      </w:r>
      <w:r>
        <w:t xml:space="preserve">of the effect of individual differences in vocabulary (</w:t>
      </w:r>
      <w:r>
        <w:rPr>
          <w:rStyle w:val="VerbatimChar"/>
        </w:rPr>
        <w:t xml:space="preserve">SHIPLEY</w:t>
      </w:r>
      <w:r>
        <w:t xml:space="preserve">)</w:t>
      </w:r>
    </w:p>
    <w:p>
      <w:pPr>
        <w:numPr>
          <w:ilvl w:val="0"/>
          <w:numId w:val="1044"/>
        </w:numPr>
        <w:pStyle w:val="Compact"/>
      </w:pPr>
      <w:r>
        <w:t xml:space="preserve">how much the outcome</w:t>
      </w:r>
      <w:r>
        <w:t xml:space="preserve"> </w:t>
      </w:r>
      <w:r>
        <w:rPr>
          <w:rStyle w:val="VerbatimChar"/>
        </w:rPr>
        <w:t xml:space="preserve">mean.acc</w:t>
      </w:r>
      <w:r>
        <w:t xml:space="preserve"> </w:t>
      </w:r>
      <w:r>
        <w:t xml:space="preserve">value changes, given differences in</w:t>
      </w:r>
      <w:r>
        <w:t xml:space="preserve"> </w:t>
      </w:r>
      <w:r>
        <w:rPr>
          <w:rStyle w:val="VerbatimChar"/>
        </w:rPr>
        <w:t xml:space="preserve">SHIPLEY</w:t>
      </w:r>
      <w:r>
        <w:t xml:space="preserve"> </w:t>
      </w:r>
      <w:r>
        <w:t xml:space="preserve">score</w:t>
      </w:r>
    </w:p>
    <w:p>
      <w:pPr>
        <w:numPr>
          <w:ilvl w:val="0"/>
          <w:numId w:val="1044"/>
        </w:numPr>
        <w:pStyle w:val="Compact"/>
      </w:pPr>
      <w:r>
        <w:t xml:space="preserve">Associated</w:t>
      </w:r>
      <w:r>
        <w:t xml:space="preserve"> </w:t>
      </w:r>
      <w:r>
        <w:rPr>
          <w:rStyle w:val="VerbatimChar"/>
        </w:rPr>
        <w:t xml:space="preserve">t value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Pr(&gt; |t|)</w:t>
      </w:r>
      <w:r>
        <w:t xml:space="preserve"> </w:t>
      </w:r>
      <w:r>
        <w:t xml:space="preserve">statistics for the coefficient t-test</w:t>
      </w:r>
    </w:p>
    <w:p>
      <w:pPr>
        <w:numPr>
          <w:ilvl w:val="0"/>
          <w:numId w:val="1044"/>
        </w:numPr>
        <w:pStyle w:val="Compact"/>
      </w:pPr>
      <w:r>
        <w:t xml:space="preserve">Model fit statistics:</w:t>
      </w:r>
      <w:r>
        <w:t xml:space="preserve"> </w:t>
      </w:r>
      <w:r>
        <w:rPr>
          <w:rStyle w:val="VerbatimChar"/>
        </w:rPr>
        <w:t xml:space="preserve">R-squared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F-statistic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34"/>
    <w:bookmarkStart w:id="135" w:name="Xd7c274876850e039883820fa5dd9d3a16bd4097"/>
    <w:p>
      <w:pPr>
        <w:pStyle w:val="Heading2"/>
      </w:pPr>
      <w:r>
        <w:t xml:space="preserve">41 For the effect of vocabulary (SHIPLEY), we have:</w:t>
      </w:r>
    </w:p>
    <w:p>
      <w:pPr>
        <w:numPr>
          <w:ilvl w:val="0"/>
          <w:numId w:val="1045"/>
        </w:numPr>
        <w:pStyle w:val="Compact"/>
      </w:pPr>
      <w:r>
        <w:t xml:space="preserve">The coefficient for the slope of the effect of variation in vocabulary scores:</w:t>
      </w:r>
      <w:r>
        <w:t xml:space="preserve"> </w:t>
      </w:r>
      <w:r>
        <w:rPr>
          <w:rStyle w:val="VerbatimChar"/>
        </w:rPr>
        <w:t xml:space="preserve">0.01050</w:t>
      </w:r>
    </w:p>
    <w:p>
      <w:pPr>
        <w:numPr>
          <w:ilvl w:val="0"/>
          <w:numId w:val="104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Std. Error</w:t>
      </w:r>
      <w:r>
        <w:t xml:space="preserve"> </w:t>
      </w:r>
      <w:r>
        <w:t xml:space="preserve">(standard error)</w:t>
      </w:r>
      <w:r>
        <w:t xml:space="preserve"> </w:t>
      </w:r>
      <w:r>
        <w:rPr>
          <w:rStyle w:val="VerbatimChar"/>
        </w:rPr>
        <w:t xml:space="preserve">0.00229</w:t>
      </w:r>
      <w:r>
        <w:t xml:space="preserve"> </w:t>
      </w:r>
      <w:r>
        <w:t xml:space="preserve">for that estimate</w:t>
      </w:r>
    </w:p>
    <w:p>
      <w:pPr>
        <w:numPr>
          <w:ilvl w:val="0"/>
          <w:numId w:val="104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t</w:t>
      </w:r>
      <w:r>
        <w:t xml:space="preserve">value</w:t>
      </w:r>
      <w:r>
        <w:t xml:space="preserve"> </w:t>
      </w:r>
      <w:r>
        <w:rPr>
          <w:rStyle w:val="VerbatimChar"/>
        </w:rPr>
        <w:t xml:space="preserve">4.585</w:t>
      </w:r>
      <w:r>
        <w:t xml:space="preserve"> </w:t>
      </w:r>
      <w:r>
        <w:t xml:space="preserve">and associated</w:t>
      </w:r>
      <w:r>
        <w:t xml:space="preserve"> </w:t>
      </w:r>
      <w:r>
        <w:rPr>
          <w:rStyle w:val="VerbatimChar"/>
        </w:rPr>
        <w:t xml:space="preserve">Pr(&gt;|t|)</w:t>
      </w:r>
      <w:r>
        <w:t xml:space="preserve"> </w:t>
      </w:r>
      <w:r>
        <w:t xml:space="preserve">p-value</w:t>
      </w:r>
      <w:r>
        <w:t xml:space="preserve"> </w:t>
      </w:r>
      <w:r>
        <w:rPr>
          <w:rStyle w:val="VerbatimChar"/>
        </w:rPr>
        <w:t xml:space="preserve">8.85e-06</w:t>
      </w:r>
      <w:r>
        <w:t xml:space="preserve"> </w:t>
      </w:r>
      <w:r>
        <w:t xml:space="preserve">for the null hypothesis test of the coefficient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35"/>
    <w:bookmarkStart w:id="136" w:name="X2cec6460ad00039e054e88d6ad86dd171e10cb3"/>
    <w:p>
      <w:pPr>
        <w:pStyle w:val="Heading2"/>
      </w:pPr>
      <w:r>
        <w:t xml:space="preserve">42 Identifying the key information in the results</w:t>
      </w:r>
    </w:p>
    <w:p>
      <w:pPr>
        <w:numPr>
          <w:ilvl w:val="0"/>
          <w:numId w:val="1046"/>
        </w:numPr>
        <w:pStyle w:val="Compact"/>
      </w:pPr>
      <w:r>
        <w:t xml:space="preserve">Pay attention to the</w:t>
      </w:r>
      <w:r>
        <w:t xml:space="preserve"> </w:t>
      </w:r>
      <w:r>
        <w:rPr>
          <w:bCs/>
          <w:b/>
        </w:rPr>
        <w:t xml:space="preserve">sign and the size</w:t>
      </w:r>
      <w:r>
        <w:t xml:space="preserve"> </w:t>
      </w:r>
      <w:r>
        <w:t xml:space="preserve">of the coefficient estimate:</w:t>
      </w:r>
    </w:p>
    <w:p>
      <w:pPr>
        <w:numPr>
          <w:ilvl w:val="0"/>
          <w:numId w:val="1046"/>
        </w:numPr>
        <w:pStyle w:val="Compact"/>
      </w:pPr>
      <w:r>
        <w:t xml:space="preserve">Is the coefficient (e.g., SHIPLEY</w:t>
      </w:r>
      <w:r>
        <w:t xml:space="preserve"> </w:t>
      </w:r>
      <w:r>
        <w:rPr>
          <w:rStyle w:val="VerbatimChar"/>
        </w:rPr>
        <w:t xml:space="preserve">0.01050</w:t>
      </w:r>
      <w:r>
        <w:t xml:space="preserve">) a positive or a negative number?</w:t>
      </w:r>
    </w:p>
    <w:p>
      <w:pPr>
        <w:numPr>
          <w:ilvl w:val="0"/>
          <w:numId w:val="1046"/>
        </w:numPr>
        <w:pStyle w:val="Compact"/>
      </w:pPr>
      <w:r>
        <w:t xml:space="preserve">Is it relatively large or small?</w:t>
      </w:r>
    </w:p>
    <w:p>
      <w:pPr>
        <w:numPr>
          <w:ilvl w:val="0"/>
          <w:numId w:val="1046"/>
        </w:numPr>
        <w:pStyle w:val="Compact"/>
      </w:pPr>
      <w:r>
        <w:t xml:space="preserve">We come back to this, shortly, in the context of interpretation and reporting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36"/>
    <w:bookmarkStart w:id="137" w:name="the-t-tests-in-the-linear-model"/>
    <w:p>
      <w:pPr>
        <w:pStyle w:val="Heading2"/>
      </w:pPr>
      <w:r>
        <w:t xml:space="preserve">43 The t-tests in the linear model</w:t>
      </w:r>
    </w:p>
    <w:p>
      <w:pPr>
        <w:pStyle w:val="FirstParagraph"/>
      </w:pPr>
      <m:oMathPara>
        <m:oMathParaPr>
          <m:jc m:val="center"/>
        </m:oMathParaPr>
        <m:oMath>
          <m:r>
            <m:t>t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β</m:t>
                  </m:r>
                </m:e>
                <m:sub>
                  <m:r>
                    <m:t>j</m:t>
                  </m:r>
                </m:sub>
              </m:sSub>
            </m:num>
            <m:den>
              <m:sSub>
                <m:e>
                  <m:r>
                    <m:t>s</m:t>
                  </m:r>
                </m:e>
                <m:sub>
                  <m:sSub>
                    <m:e>
                      <m:r>
                        <m:t>β</m:t>
                      </m:r>
                    </m:e>
                    <m:sub>
                      <m:r>
                        <m:t>j</m:t>
                      </m:r>
                    </m:sub>
                  </m:sSub>
                </m:sub>
              </m:sSub>
            </m:den>
          </m:f>
        </m:oMath>
      </m:oMathPara>
    </w:p>
    <w:p>
      <w:pPr>
        <w:numPr>
          <w:ilvl w:val="0"/>
          <w:numId w:val="1047"/>
        </w:numPr>
        <w:pStyle w:val="Compact"/>
      </w:pPr>
      <w:r>
        <w:t xml:space="preserve">For each coefficient, the t-test is used to evaluate if the coefficient</w:t>
      </w:r>
      <w:r>
        <w:t xml:space="preserve"> </w:t>
      </w:r>
      <m:oMath>
        <m:sSub>
          <m:e>
            <m:r>
              <m:t>β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is significantly different from zero</w:t>
      </w:r>
    </w:p>
    <w:p>
      <w:pPr>
        <w:numPr>
          <w:ilvl w:val="0"/>
          <w:numId w:val="1047"/>
        </w:numPr>
        <w:pStyle w:val="Compact"/>
      </w:pPr>
      <w:r>
        <w:t xml:space="preserve">We assume the</w:t>
      </w:r>
      <w:r>
        <w:t xml:space="preserve"> </w:t>
      </w:r>
      <w:r>
        <w:rPr>
          <w:bCs/>
          <w:b/>
        </w:rPr>
        <w:t xml:space="preserve">null hypothesis</w:t>
      </w:r>
      <w:r>
        <w:t xml:space="preserve"> </w:t>
      </w:r>
      <w:r>
        <w:t xml:space="preserve">that the coefficient</w:t>
      </w:r>
      <w:r>
        <w:t xml:space="preserve"> </w:t>
      </w:r>
      <m:oMath>
        <m:sSub>
          <m:e>
            <m:r>
              <m:t>β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is zero</w:t>
      </w:r>
    </w:p>
    <w:p>
      <w:pPr>
        <w:numPr>
          <w:ilvl w:val="0"/>
          <w:numId w:val="1047"/>
        </w:numPr>
        <w:pStyle w:val="Compact"/>
      </w:pPr>
      <w:r>
        <w:t xml:space="preserve">We do the test by comparing the estimated coefficient</w:t>
      </w:r>
      <w:r>
        <w:t xml:space="preserve"> </w:t>
      </w:r>
      <m:oMath>
        <m:sSub>
          <m:e>
            <m:r>
              <m:t>β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with the standard error of the estimate</w:t>
      </w:r>
    </w:p>
    <w:bookmarkEnd w:id="137"/>
    <w:bookmarkStart w:id="138" w:name="the-t-tests-in-the-linear-model-1"/>
    <w:p>
      <w:pPr>
        <w:pStyle w:val="Heading2"/>
      </w:pPr>
      <w:r>
        <w:t xml:space="preserve">44 The t-tests in the linear model</w:t>
      </w:r>
    </w:p>
    <w:p>
      <w:pPr>
        <w:pStyle w:val="FirstParagraph"/>
      </w:pPr>
      <m:oMathPara>
        <m:oMathParaPr>
          <m:jc m:val="center"/>
        </m:oMathParaPr>
        <m:oMath>
          <m:r>
            <m:t>t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β</m:t>
                  </m:r>
                </m:e>
                <m:sub>
                  <m:r>
                    <m:t>j</m:t>
                  </m:r>
                </m:sub>
              </m:sSub>
            </m:num>
            <m:den>
              <m:sSub>
                <m:e>
                  <m:r>
                    <m:t>s</m:t>
                  </m:r>
                </m:e>
                <m:sub>
                  <m:sSub>
                    <m:e>
                      <m:r>
                        <m:t>β</m:t>
                      </m:r>
                    </m:e>
                    <m:sub>
                      <m:r>
                        <m:t>j</m:t>
                      </m:r>
                    </m:sub>
                  </m:sSub>
                </m:sub>
              </m:sSub>
            </m:den>
          </m:f>
        </m:oMath>
      </m:oMathPara>
    </w:p>
    <w:p>
      <w:pPr>
        <w:numPr>
          <w:ilvl w:val="0"/>
          <w:numId w:val="1048"/>
        </w:numPr>
        <w:pStyle w:val="Compact"/>
      </w:pPr>
      <w:r>
        <w:t xml:space="preserve">The standard error</w:t>
      </w:r>
      <w:r>
        <w:t xml:space="preserve"> </w:t>
      </w:r>
      <m:oMath>
        <m:sSub>
          <m:e>
            <m:r>
              <m:t>s</m:t>
            </m:r>
          </m:e>
          <m:sub>
            <m:sSub>
              <m:e>
                <m:r>
                  <m:t>β</m:t>
                </m:r>
              </m:e>
              <m:sub>
                <m:r>
                  <m:t>j</m:t>
                </m:r>
              </m:sub>
            </m:sSub>
          </m:sub>
        </m:sSub>
      </m:oMath>
      <w:r>
        <w:t xml:space="preserve"> </w:t>
      </w:r>
      <w:r>
        <w:t xml:space="preserve">indicates our</w:t>
      </w:r>
      <w:r>
        <w:t xml:space="preserve"> </w:t>
      </w:r>
      <w:r>
        <w:rPr>
          <w:bCs/>
          <w:b/>
        </w:rPr>
        <w:t xml:space="preserve">uncertainty</w:t>
      </w:r>
      <w:r>
        <w:t xml:space="preserve"> </w:t>
      </w:r>
      <w:r>
        <w:t xml:space="preserve">about the estimate</w:t>
      </w:r>
    </w:p>
    <w:p>
      <w:pPr>
        <w:numPr>
          <w:ilvl w:val="0"/>
          <w:numId w:val="1048"/>
        </w:numPr>
        <w:pStyle w:val="Compact"/>
      </w:pPr>
      <w:r>
        <w:t xml:space="preserve">Larger standard errors represent greater uncertainty</w:t>
      </w:r>
    </w:p>
    <w:bookmarkEnd w:id="138"/>
    <w:bookmarkStart w:id="139" w:name="the-t-tests-in-the-linear-model-2"/>
    <w:p>
      <w:pPr>
        <w:pStyle w:val="Heading2"/>
      </w:pPr>
      <w:r>
        <w:t xml:space="preserve">45 The t-tests in the linear model</w:t>
      </w:r>
    </w:p>
    <w:p>
      <w:pPr>
        <w:pStyle w:val="FirstParagraph"/>
      </w:pPr>
      <m:oMathPara>
        <m:oMathParaPr>
          <m:jc m:val="center"/>
        </m:oMathParaPr>
        <m:oMath>
          <m:r>
            <m:t>t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β</m:t>
                  </m:r>
                </m:e>
                <m:sub>
                  <m:r>
                    <m:t>j</m:t>
                  </m:r>
                </m:sub>
              </m:sSub>
            </m:num>
            <m:den>
              <m:sSub>
                <m:e>
                  <m:r>
                    <m:t>s</m:t>
                  </m:r>
                </m:e>
                <m:sub>
                  <m:sSub>
                    <m:e>
                      <m:r>
                        <m:t>β</m:t>
                      </m:r>
                    </m:e>
                    <m:sub>
                      <m:r>
                        <m:t>j</m:t>
                      </m:r>
                    </m:sub>
                  </m:sSub>
                </m:sub>
              </m:sSub>
            </m:den>
          </m:f>
        </m:oMath>
      </m:oMathPara>
    </w:p>
    <w:p>
      <w:pPr>
        <w:numPr>
          <w:ilvl w:val="0"/>
          <w:numId w:val="1049"/>
        </w:numPr>
        <w:pStyle w:val="Compact"/>
      </w:pPr>
      <w:r>
        <w:t xml:space="preserve">Standard errors can be calculated using information about:</w:t>
      </w:r>
    </w:p>
    <w:p>
      <w:pPr>
        <w:numPr>
          <w:ilvl w:val="0"/>
          <w:numId w:val="1049"/>
        </w:numPr>
        <w:pStyle w:val="Compact"/>
      </w:pPr>
      <w:r>
        <w:t xml:space="preserve">Error in the model — think of the distribution of residuals</w:t>
      </w:r>
    </w:p>
    <w:p>
      <w:pPr>
        <w:numPr>
          <w:ilvl w:val="0"/>
          <w:numId w:val="1049"/>
        </w:numPr>
        <w:pStyle w:val="Compact"/>
      </w:pPr>
      <w:r>
        <w:t xml:space="preserve">Variation of values in the predictor — how widely they range</w:t>
      </w:r>
    </w:p>
    <w:p>
      <w:pPr>
        <w:numPr>
          <w:ilvl w:val="0"/>
          <w:numId w:val="1049"/>
        </w:numPr>
        <w:pStyle w:val="Compact"/>
      </w:pPr>
      <w:r>
        <w:t xml:space="preserve">The sample size</w:t>
      </w:r>
    </w:p>
    <w:p>
      <w:pPr>
        <w:numPr>
          <w:ilvl w:val="0"/>
          <w:numId w:val="1049"/>
        </w:numPr>
        <w:pStyle w:val="Compact"/>
      </w:pPr>
      <w:r>
        <w:t xml:space="preserve">Standard errors will be smaller for the coefficients of effects that appear to have bigger impacts, in models that describe outcomes better, in larger samples</w:t>
      </w:r>
    </w:p>
    <w:bookmarkEnd w:id="139"/>
    <w:bookmarkStart w:id="140" w:name="X676987926e2d6fd1c21d757f7da7d978d9a2ae6"/>
    <w:p>
      <w:pPr>
        <w:pStyle w:val="Heading2"/>
      </w:pPr>
      <w:r>
        <w:t xml:space="preserve">46 Identifying the key information in the results</w:t>
      </w:r>
    </w:p>
    <w:p>
      <w:pPr>
        <w:numPr>
          <w:ilvl w:val="0"/>
          <w:numId w:val="1050"/>
        </w:numPr>
        <w:pStyle w:val="Compact"/>
      </w:pPr>
      <w:r>
        <w:t xml:space="preserve">Pay attention to R-squared:</w:t>
      </w:r>
    </w:p>
    <w:p>
      <w:pPr>
        <w:numPr>
          <w:ilvl w:val="0"/>
          <w:numId w:val="1050"/>
        </w:numPr>
        <w:pStyle w:val="Compact"/>
      </w:pPr>
      <w:r>
        <w:t xml:space="preserve">The model summary gives us the</w:t>
      </w:r>
      <w:r>
        <w:t xml:space="preserve"> </w:t>
      </w:r>
      <w:r>
        <w:rPr>
          <w:rStyle w:val="VerbatimChar"/>
        </w:rPr>
        <w:t xml:space="preserve">Multiple R-squared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Adjusted R-squared</w:t>
      </w:r>
    </w:p>
    <w:p>
      <w:pPr>
        <w:numPr>
          <w:ilvl w:val="0"/>
          <w:numId w:val="1050"/>
        </w:numPr>
        <w:pStyle w:val="Compact"/>
      </w:pPr>
      <w:r>
        <w:t xml:space="preserve">These numbers represent how much of the variation in the outcome can be predicted by the model</w:t>
      </w:r>
    </w:p>
    <w:p>
      <w:pPr>
        <w:numPr>
          <w:ilvl w:val="0"/>
          <w:numId w:val="1050"/>
        </w:numPr>
        <w:pStyle w:val="Compact"/>
      </w:pPr>
      <w:r>
        <w:t xml:space="preserve">We usually report</w:t>
      </w:r>
      <w:r>
        <w:t xml:space="preserve"> </w:t>
      </w:r>
      <w:r>
        <w:rPr>
          <w:rStyle w:val="VerbatimChar"/>
        </w:rPr>
        <w:t xml:space="preserve">Adjusted R-squared</w:t>
      </w:r>
      <w:r>
        <w:t xml:space="preserve"> </w:t>
      </w:r>
      <w:r>
        <w:t xml:space="preserve">because it tends to be more accurate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40"/>
    <w:bookmarkStart w:id="145" w:name="X639670deae4a01c529197953f1eb581654aaae3"/>
    <w:p>
      <w:pPr>
        <w:pStyle w:val="Heading2"/>
      </w:pPr>
      <w:r>
        <w:t xml:space="preserve">47 R-squared – what is it? – an indicator of the proportion of outcome variation we can predict</w:t>
      </w:r>
    </w:p>
    <w:p>
      <w:pPr>
        <w:numPr>
          <w:ilvl w:val="0"/>
          <w:numId w:val="1051"/>
        </w:numPr>
        <w:pStyle w:val="Compact"/>
      </w:pPr>
      <w:r>
        <w:t xml:space="preserve">Better models should show smaller differences between observed and predicted outcomes</w:t>
      </w:r>
    </w:p>
    <w:p>
      <w:pPr>
        <w:numPr>
          <w:ilvl w:val="0"/>
          <w:numId w:val="1051"/>
        </w:numPr>
        <w:pStyle w:val="Compact"/>
      </w:pPr>
      <w:r>
        <w:t xml:space="preserve">R-squared (</w:t>
      </w: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) gives the proportion of outcome variance</w:t>
      </w:r>
    </w:p>
    <w:p>
      <w:pPr>
        <w:numPr>
          <w:ilvl w:val="0"/>
          <w:numId w:val="1051"/>
        </w:numPr>
        <w:pStyle w:val="Compact"/>
      </w:pPr>
      <w:r>
        <w:t xml:space="preserve">we can predict given information about differences in vocabulary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4" w:name="fig-abline-predict-residuals-5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5-1.png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16: The difference between predicted and observed outcomes, given variation in vocabulary</w:t>
            </w:r>
          </w:p>
          <w:bookmarkEnd w:id="144"/>
        </w:tc>
      </w:tr>
    </w:tbl>
    <w:bookmarkEnd w:id="145"/>
    <w:bookmarkStart w:id="150" w:name="X23fdfc01befe23628a14cd2b639ce633cf563e3"/>
    <w:p>
      <w:pPr>
        <w:pStyle w:val="Heading2"/>
      </w:pPr>
      <w:r>
        <w:t xml:space="preserve">48 R-squared as an indicator of the proportion of the outcome variation we can predict</w:t>
      </w:r>
    </w:p>
    <w:p>
      <w:pPr>
        <w:numPr>
          <w:ilvl w:val="0"/>
          <w:numId w:val="1052"/>
        </w:numPr>
        <w:pStyle w:val="Compact"/>
      </w:pPr>
      <w:r>
        <w:t xml:space="preserve">To understand what this means, look at the scatterplot</w:t>
      </w:r>
    </w:p>
    <w:p>
      <w:pPr>
        <w:numPr>
          <w:ilvl w:val="0"/>
          <w:numId w:val="1052"/>
        </w:numPr>
        <w:pStyle w:val="Compact"/>
      </w:pPr>
      <w:r>
        <w:t xml:space="preserve">On average, values in outcome (accuracy) increase with increasing values in the predictor (vocabulary)</w:t>
      </w:r>
    </w:p>
    <w:p>
      <w:pPr>
        <w:numPr>
          <w:ilvl w:val="0"/>
          <w:numId w:val="1052"/>
        </w:numPr>
        <w:pStyle w:val="Compact"/>
      </w:pPr>
      <w:r>
        <w:t xml:space="preserve">But different people got different outcomes even with same vocabulary scores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9" w:name="fig-abline-predict-residuals-6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147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6-1.png" id="1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17: The difference between predicted and observed outcomes, given variation in vocabulary</w:t>
            </w:r>
          </w:p>
          <w:bookmarkEnd w:id="149"/>
        </w:tc>
      </w:tr>
    </w:tbl>
    <w:bookmarkEnd w:id="150"/>
    <w:bookmarkStart w:id="155" w:name="X58f62053544faad0e14a18db61307d73df74dcb"/>
    <w:p>
      <w:pPr>
        <w:pStyle w:val="Heading2"/>
      </w:pPr>
      <w:r>
        <w:t xml:space="preserve">49 R-squared as an indicator of the proportion of the outcome variation we can predict</w:t>
      </w:r>
    </w:p>
    <w:p>
      <w:pPr>
        <w:numPr>
          <w:ilvl w:val="0"/>
          <w:numId w:val="1053"/>
        </w:numPr>
        <w:pStyle w:val="Compact"/>
      </w:pPr>
      <w:r>
        <w:t xml:space="preserve">So: we have variation in the outcome that is related to variation in the predictor</w:t>
      </w:r>
    </w:p>
    <w:p>
      <w:pPr>
        <w:numPr>
          <w:ilvl w:val="0"/>
          <w:numId w:val="1053"/>
        </w:numPr>
        <w:pStyle w:val="Compact"/>
      </w:pPr>
      <w:r>
        <w:t xml:space="preserve">And: we have variation in the outcome that seems unrelated to the predictor</w:t>
      </w:r>
    </w:p>
    <w:p>
      <w:pPr>
        <w:numPr>
          <w:ilvl w:val="0"/>
          <w:numId w:val="1053"/>
        </w:numPr>
        <w:pStyle w:val="Compact"/>
      </w:pP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tells us how much variation in the outcome is explained by the model</w:t>
      </w:r>
    </w:p>
    <w:p>
      <w:pPr>
        <w:numPr>
          <w:ilvl w:val="0"/>
          <w:numId w:val="1053"/>
        </w:numPr>
        <w:pStyle w:val="Compact"/>
      </w:pP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gives us a proportion where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  <m:f>
          <m:fPr>
            <m:type m:val="bar"/>
          </m:fPr>
          <m:num>
            <m:r>
              <m:rPr>
                <m:nor/>
                <m:sty m:val="p"/>
              </m:rPr>
              <m:t>predicted outcome variation</m:t>
            </m:r>
          </m:num>
          <m:den>
            <m:r>
              <m:rPr>
                <m:nor/>
                <m:sty m:val="p"/>
              </m:rPr>
              <m:t>total outcome variation</m:t>
            </m:r>
          </m:den>
        </m:f>
      </m:oMath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4" w:name="fig-abline-predict-residuals-7"/>
          <w:p>
            <w:pPr>
              <w:pStyle w:val="Figure"/>
              <w:jc w:val="center"/>
            </w:pPr>
            <w:r>
              <w:drawing>
                <wp:inline>
                  <wp:extent cx="4876800" cy="4876800"/>
                  <wp:effectExtent b="0" l="0" r="0" t="0"/>
                  <wp:docPr descr="" title="" id="152" name="Picture"/>
                  <a:graphic>
                    <a:graphicData uri="http://schemas.openxmlformats.org/drawingml/2006/picture">
                      <pic:pic>
                        <pic:nvPicPr>
                          <pic:cNvPr descr="401-linear-model-intro-printable_files/figure-docx/fig-abline-predict-residuals-7-1.png" id="1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18: The difference between predicted and observed outcomes, given variation in vocabulary</w:t>
            </w:r>
          </w:p>
          <w:bookmarkEnd w:id="154"/>
        </w:tc>
      </w:tr>
    </w:tbl>
    <w:bookmarkEnd w:id="155"/>
    <w:bookmarkStart w:id="156" w:name="Xb97aed96c3a7a8a143695f7f746011ad62bed1e"/>
    <w:p>
      <w:pPr>
        <w:pStyle w:val="Heading2"/>
      </w:pPr>
      <w:r>
        <w:t xml:space="preserve">50 Identifying the key information in the results</w:t>
      </w:r>
    </w:p>
    <w:p>
      <w:pPr>
        <w:numPr>
          <w:ilvl w:val="0"/>
          <w:numId w:val="1054"/>
        </w:numPr>
        <w:pStyle w:val="Compact"/>
      </w:pPr>
      <w:r>
        <w:t xml:space="preserve">Pay attention to F:</w:t>
      </w:r>
    </w:p>
    <w:p>
      <w:pPr>
        <w:numPr>
          <w:ilvl w:val="0"/>
          <w:numId w:val="1054"/>
        </w:numPr>
        <w:pStyle w:val="Compact"/>
      </w:pPr>
      <w:r>
        <w:t xml:space="preserve">The model summary gives us the F-statistic:</w:t>
      </w:r>
    </w:p>
    <w:p>
      <w:pPr>
        <w:numPr>
          <w:ilvl w:val="0"/>
          <w:numId w:val="1054"/>
        </w:numPr>
        <w:pStyle w:val="Compact"/>
      </w:pPr>
      <w:r>
        <w:t xml:space="preserve">This is the test statistic for the test of the null hypothesis that the model does not predict the outcome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56"/>
    <w:bookmarkStart w:id="157" w:name="reporting-the-results-of-a-linear-model"/>
    <w:p>
      <w:pPr>
        <w:pStyle w:val="Heading2"/>
      </w:pPr>
      <w:r>
        <w:t xml:space="preserve">51 Reporting the results of a linear model</w:t>
      </w:r>
    </w:p>
    <w:p>
      <w:pPr>
        <w:numPr>
          <w:ilvl w:val="0"/>
          <w:numId w:val="1055"/>
        </w:numPr>
        <w:pStyle w:val="Compact"/>
      </w:pPr>
      <w:r>
        <w:t xml:space="preserve">You will need to report three bits of information:</w:t>
      </w:r>
    </w:p>
    <w:p>
      <w:pPr>
        <w:numPr>
          <w:ilvl w:val="0"/>
          <w:numId w:val="1056"/>
        </w:numPr>
        <w:pStyle w:val="Compact"/>
      </w:pPr>
      <m:oMath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how much outcome variation is explained by the model</w:t>
      </w:r>
    </w:p>
    <w:p>
      <w:pPr>
        <w:numPr>
          <w:ilvl w:val="0"/>
          <w:numId w:val="1056"/>
        </w:numPr>
        <w:pStyle w:val="Compact"/>
      </w:pPr>
      <m:oMath>
        <m:r>
          <m:t>F</m:t>
        </m:r>
      </m:oMath>
      <w:r>
        <w:t xml:space="preserve"> </w:t>
      </w:r>
      <w:r>
        <w:t xml:space="preserve">test for the null hypothesis that none of the predictors actually predict the outcome</w:t>
      </w:r>
    </w:p>
    <w:p>
      <w:pPr>
        <w:numPr>
          <w:ilvl w:val="0"/>
          <w:numId w:val="1056"/>
        </w:numPr>
        <w:pStyle w:val="Compact"/>
      </w:pPr>
      <w:r>
        <w:t xml:space="preserve">Coefficient estimates with the t-tests for the null hypothesis for each coefficient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mean.acc ~ SHIPLEY, data = clearly.one.subjects)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-0.42871 -0.04921  0.02079  0.07480  0.18430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Estimate Std. Error t value Pr(&gt;|t|)    </w:t>
      </w:r>
      <w:r>
        <w:br/>
      </w:r>
      <w:r>
        <w:rPr>
          <w:rStyle w:val="VerbatimChar"/>
        </w:rPr>
        <w:t xml:space="preserve">(Intercept)  0.44914    0.08053   5.577 9.67e-08 ***</w:t>
      </w:r>
      <w:r>
        <w:br/>
      </w:r>
      <w:r>
        <w:rPr>
          <w:rStyle w:val="VerbatimChar"/>
        </w:rPr>
        <w:t xml:space="preserve">SHIPLEY      0.01050    0.00229   4.585 8.85e-06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0.1115 on 167 degrees of freedom</w:t>
      </w:r>
      <w:r>
        <w:br/>
      </w:r>
      <w:r>
        <w:rPr>
          <w:rStyle w:val="VerbatimChar"/>
        </w:rPr>
        <w:t xml:space="preserve">Multiple R-squared:  0.1118,    Adjusted R-squared:  0.1065 </w:t>
      </w:r>
      <w:r>
        <w:br/>
      </w:r>
      <w:r>
        <w:rPr>
          <w:rStyle w:val="VerbatimChar"/>
        </w:rPr>
        <w:t xml:space="preserve">F-statistic: 21.03 on 1 and 167 DF,  p-value: 8.846e-06</w:t>
      </w:r>
    </w:p>
    <w:bookmarkEnd w:id="157"/>
    <w:bookmarkStart w:id="158" w:name="X4175d2df99ea67b21768b1b23d815c378dccb91"/>
    <w:p>
      <w:pPr>
        <w:pStyle w:val="Heading2"/>
      </w:pPr>
      <w:r>
        <w:t xml:space="preserve">52 The language and style of reporting linear model results</w:t>
      </w:r>
    </w:p>
    <w:p>
      <w:pPr>
        <w:pStyle w:val="FirstParagraph"/>
      </w:pPr>
      <w:r>
        <w:t xml:space="preserve">Here is an example of results reporting text that is conventional:</w:t>
      </w:r>
    </w:p>
    <w:p>
      <w:pPr>
        <w:pStyle w:val="BlockText"/>
      </w:pPr>
      <w:r>
        <w:t xml:space="preserve">We fitted a linear model with mean comprehension accuracy as the outcome and vocabulary (Shipley) as the predictor.</w:t>
      </w:r>
      <w:r>
        <w:t xml:space="preserve"> </w:t>
      </w:r>
      <w:r>
        <w:t xml:space="preserve">Our analysis indicated a significant effect of vocabulary knowledge.</w:t>
      </w:r>
      <w:r>
        <w:t xml:space="preserve"> </w:t>
      </w:r>
      <w:r>
        <w:t xml:space="preserve">The model is significant overall, with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,</m:t>
            </m:r>
            <m:r>
              <m:t>167</m:t>
            </m:r>
          </m:e>
        </m:d>
        <m:r>
          <m:rPr>
            <m:sty m:val="p"/>
          </m:rPr>
          <m:t>=</m:t>
        </m:r>
        <m:r>
          <m:t>21.03</m:t>
        </m:r>
        <m:r>
          <m:rPr>
            <m:sty m:val="p"/>
          </m:rPr>
          <m:t>,</m:t>
        </m:r>
        <m:r>
          <m:t>p</m:t>
        </m:r>
        <m:r>
          <m:rPr>
            <m:sty m:val="p"/>
          </m:rPr>
          <m:t>&lt;</m:t>
        </m:r>
        <m:r>
          <m:t>.001</m:t>
        </m:r>
      </m:oMath>
      <w:r>
        <w:t xml:space="preserve">, and explains 11% of variance (</w:t>
      </w:r>
      <m:oMath>
        <m:r>
          <m:rPr>
            <m:nor/>
            <m:sty m:val="p"/>
          </m:rPr>
          <m:t>adjusted </m:t>
        </m:r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  <m:r>
          <m:t>0.11</m:t>
        </m:r>
      </m:oMath>
      <w:r>
        <w:t xml:space="preserve">).</w:t>
      </w:r>
      <w:r>
        <w:t xml:space="preserve"> </w:t>
      </w:r>
      <w:r>
        <w:t xml:space="preserve">The model estimates showed that the accuracy of comprehension increased with increasing levels of participant vocabulary knowledge (</w:t>
      </w:r>
      <m:oMath>
        <m:r>
          <m:t>β</m:t>
        </m:r>
        <m:r>
          <m:rPr>
            <m:sty m:val="p"/>
          </m:rPr>
          <m:t>=</m:t>
        </m:r>
        <m:r>
          <m:t>.011</m:t>
        </m:r>
        <m:r>
          <m:rPr>
            <m:sty m:val="p"/>
          </m:rPr>
          <m:t>,</m:t>
        </m:r>
        <m:r>
          <m:t>t</m:t>
        </m:r>
        <m:r>
          <m:rPr>
            <m:sty m:val="p"/>
          </m:rPr>
          <m:t>=</m:t>
        </m:r>
        <m:r>
          <m:t>4.59</m:t>
        </m:r>
        <m:r>
          <m:rPr>
            <m:sty m:val="p"/>
          </m:rPr>
          <m:t>,</m:t>
        </m:r>
        <m:r>
          <m:t>p</m:t>
        </m:r>
        <m:r>
          <m:rPr>
            <m:sty m:val="p"/>
          </m:rPr>
          <m:t>&lt;</m:t>
        </m:r>
        <m:r>
          <m:t>.001</m:t>
        </m:r>
      </m:oMath>
      <w:r>
        <w:t xml:space="preserve">).</w:t>
      </w:r>
    </w:p>
    <w:bookmarkEnd w:id="158"/>
    <w:bookmarkStart w:id="159" w:name="look-at-what-we-do-with-the-text"/>
    <w:p>
      <w:pPr>
        <w:pStyle w:val="Heading2"/>
      </w:pPr>
      <w:r>
        <w:t xml:space="preserve">53 Look at what we do with the text</w:t>
      </w:r>
    </w:p>
    <w:p>
      <w:pPr>
        <w:numPr>
          <w:ilvl w:val="0"/>
          <w:numId w:val="1057"/>
        </w:numPr>
        <w:pStyle w:val="Compact"/>
      </w:pPr>
      <w:r>
        <w:t xml:space="preserve">Explain what I did, specifying the method (linear model), the outcome variable (accuracy) and the predictor variables (health literacy, reading strategy, reading skill and vocabulary)</w:t>
      </w:r>
    </w:p>
    <w:p>
      <w:pPr>
        <w:numPr>
          <w:ilvl w:val="0"/>
          <w:numId w:val="1057"/>
        </w:numPr>
        <w:pStyle w:val="Compact"/>
      </w:pPr>
      <w:r>
        <w:t xml:space="preserve">Report the model fit statistics overall (</w:t>
      </w:r>
      <m:oMath>
        <m:r>
          <m:t>F</m:t>
        </m:r>
        <m:r>
          <m:rPr>
            <m:sty m:val="p"/>
          </m:rPr>
          <m:t>,</m:t>
        </m:r>
        <m:sSup>
          <m:e>
            <m:r>
              <m:t>R</m:t>
            </m:r>
          </m:e>
          <m:sup>
            <m:r>
              <m:t>2</m:t>
            </m:r>
          </m:sup>
        </m:sSup>
      </m:oMath>
      <w:r>
        <w:t xml:space="preserve">)</w:t>
      </w:r>
    </w:p>
    <w:p>
      <w:pPr>
        <w:numPr>
          <w:ilvl w:val="0"/>
          <w:numId w:val="1057"/>
        </w:numPr>
        <w:pStyle w:val="Compact"/>
      </w:pPr>
      <w:r>
        <w:t xml:space="preserve">Report the significant effects (</w:t>
      </w:r>
      <m:oMath>
        <m:r>
          <m:t>β</m:t>
        </m:r>
        <m:r>
          <m:rPr>
            <m:sty m:val="p"/>
          </m:rPr>
          <m:t>,</m:t>
        </m:r>
        <m:r>
          <m:t>t</m:t>
        </m:r>
        <m:r>
          <m:rPr>
            <m:sty m:val="p"/>
          </m:rPr>
          <m:t>,</m:t>
        </m:r>
        <m:r>
          <m:t>p</m:t>
        </m:r>
      </m:oMath>
      <w:r>
        <w:t xml:space="preserve">) and describe the nature of the effects (does the outcome increase or decrease?)</w:t>
      </w:r>
    </w:p>
    <w:p>
      <w:pPr>
        <w:pStyle w:val="BlockText"/>
      </w:pPr>
      <w:r>
        <w:t xml:space="preserve">We fitted a linear model with mean comprehension accuracy as the outcome and vocabulary (Shipley) as the predictor.</w:t>
      </w:r>
      <w:r>
        <w:t xml:space="preserve"> </w:t>
      </w:r>
      <w:r>
        <w:t xml:space="preserve">Our analysis indicated a significant effect of vocabulary knowledge.</w:t>
      </w:r>
      <w:r>
        <w:t xml:space="preserve"> </w:t>
      </w:r>
      <w:r>
        <w:t xml:space="preserve">The model is significant overall, with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,</m:t>
            </m:r>
            <m:r>
              <m:t>167</m:t>
            </m:r>
          </m:e>
        </m:d>
        <m:r>
          <m:rPr>
            <m:sty m:val="p"/>
          </m:rPr>
          <m:t>=</m:t>
        </m:r>
        <m:r>
          <m:t>21.03</m:t>
        </m:r>
        <m:r>
          <m:rPr>
            <m:sty m:val="p"/>
          </m:rPr>
          <m:t>,</m:t>
        </m:r>
        <m:r>
          <m:t>p</m:t>
        </m:r>
        <m:r>
          <m:rPr>
            <m:sty m:val="p"/>
          </m:rPr>
          <m:t>&lt;</m:t>
        </m:r>
        <m:r>
          <m:t>.001</m:t>
        </m:r>
      </m:oMath>
      <w:r>
        <w:t xml:space="preserve">, and explains 11% of variance (</w:t>
      </w:r>
      <m:oMath>
        <m:r>
          <m:rPr>
            <m:nor/>
            <m:sty m:val="p"/>
          </m:rPr>
          <m:t>adjusted </m:t>
        </m:r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  <m:r>
          <m:t>0.11</m:t>
        </m:r>
      </m:oMath>
      <w:r>
        <w:t xml:space="preserve">).</w:t>
      </w:r>
      <w:r>
        <w:t xml:space="preserve"> </w:t>
      </w:r>
      <w:r>
        <w:t xml:space="preserve">The model estimates showed that the accuracy of comprehension increased with increasing levels of participant vocabulary knowledge (</w:t>
      </w:r>
      <m:oMath>
        <m:r>
          <m:t>β</m:t>
        </m:r>
        <m:r>
          <m:rPr>
            <m:sty m:val="p"/>
          </m:rPr>
          <m:t>=</m:t>
        </m:r>
        <m:r>
          <m:t>.011</m:t>
        </m:r>
        <m:r>
          <m:rPr>
            <m:sty m:val="p"/>
          </m:rPr>
          <m:t>,</m:t>
        </m:r>
        <m:r>
          <m:t>t</m:t>
        </m:r>
        <m:r>
          <m:rPr>
            <m:sty m:val="p"/>
          </m:rPr>
          <m:t>=</m:t>
        </m:r>
        <m:r>
          <m:t>4.59</m:t>
        </m:r>
        <m:r>
          <m:rPr>
            <m:sty m:val="p"/>
          </m:rPr>
          <m:t>,</m:t>
        </m:r>
        <m:r>
          <m:t>p</m:t>
        </m:r>
        <m:r>
          <m:rPr>
            <m:sty m:val="p"/>
          </m:rPr>
          <m:t>&lt;</m:t>
        </m:r>
        <m:r>
          <m:t>.001</m:t>
        </m:r>
      </m:oMath>
      <w:r>
        <w:t xml:space="preserve">).</w:t>
      </w:r>
    </w:p>
    <w:bookmarkEnd w:id="159"/>
    <w:bookmarkStart w:id="160" w:name="summary"/>
    <w:p>
      <w:pPr>
        <w:pStyle w:val="Heading2"/>
      </w:pPr>
      <w:r>
        <w:t xml:space="preserve">54 Summary</w:t>
      </w:r>
    </w:p>
    <w:p>
      <w:pPr>
        <w:numPr>
          <w:ilvl w:val="0"/>
          <w:numId w:val="1058"/>
        </w:numPr>
        <w:pStyle w:val="Compact"/>
      </w:pPr>
      <w:r>
        <w:t xml:space="preserve">In psychological science, we often ask questions like:</w:t>
      </w:r>
    </w:p>
    <w:p>
      <w:pPr>
        <w:numPr>
          <w:ilvl w:val="0"/>
          <w:numId w:val="1059"/>
        </w:numPr>
        <w:pStyle w:val="Compact"/>
      </w:pPr>
      <w:r>
        <w:t xml:space="preserve">Does variation in X predict variation in Y?</w:t>
      </w:r>
    </w:p>
    <w:p>
      <w:pPr>
        <w:numPr>
          <w:ilvl w:val="0"/>
          <w:numId w:val="1059"/>
        </w:numPr>
        <w:pStyle w:val="Compact"/>
      </w:pPr>
      <w:r>
        <w:t xml:space="preserve">What are the factors that influence outcome Y?</w:t>
      </w:r>
    </w:p>
    <w:p>
      <w:pPr>
        <w:numPr>
          <w:ilvl w:val="0"/>
          <w:numId w:val="1059"/>
        </w:numPr>
        <w:pStyle w:val="Compact"/>
      </w:pPr>
      <w:r>
        <w:t xml:space="preserve">Is a theoretical model consistent with observed behaviour?</w:t>
      </w:r>
    </w:p>
    <w:p>
      <w:pPr>
        <w:numPr>
          <w:ilvl w:val="0"/>
          <w:numId w:val="1060"/>
        </w:numPr>
        <w:pStyle w:val="Compact"/>
      </w:pPr>
      <w:r>
        <w:t xml:space="preserve">We can answer these questions using the linear model</w:t>
      </w:r>
    </w:p>
    <w:p>
      <w:pPr>
        <w:numPr>
          <w:ilvl w:val="0"/>
          <w:numId w:val="1060"/>
        </w:numPr>
        <w:pStyle w:val="Compact"/>
      </w:pPr>
      <w:r>
        <w:t xml:space="preserve">Given sample data, we can predict the average difference in outcome values, for different levels of a predictor variable</w:t>
      </w:r>
    </w:p>
    <w:p>
      <w:pPr>
        <w:numPr>
          <w:ilvl w:val="0"/>
          <w:numId w:val="1060"/>
        </w:numPr>
        <w:pStyle w:val="Compact"/>
      </w:pPr>
      <w:r>
        <w:t xml:space="preserve">We (or the math engine R uses) calculate the predictions so that they minimize the residuals, the errors of prediction or the mismatch between predicted and observed outcomes</w:t>
      </w:r>
    </w:p>
    <w:p>
      <w:pPr>
        <w:numPr>
          <w:ilvl w:val="0"/>
          <w:numId w:val="1060"/>
        </w:numPr>
        <w:pStyle w:val="Compact"/>
      </w:pPr>
      <w:r>
        <w:t xml:space="preserve">Our results report tells the reader about the model and the estimated effects</w:t>
      </w:r>
    </w:p>
    <w:bookmarkEnd w:id="160"/>
    <w:bookmarkStart w:id="161" w:name="end-of-week-9"/>
    <w:p>
      <w:pPr>
        <w:pStyle w:val="Heading2"/>
      </w:pPr>
      <w:r>
        <w:t xml:space="preserve">55 End of week 9</w:t>
      </w:r>
    </w:p>
    <w:bookmarkEnd w:id="161"/>
    <w:bookmarkStart w:id="165" w:name="references"/>
    <w:p>
      <w:pPr>
        <w:pStyle w:val="Heading2"/>
      </w:pPr>
      <w:r>
        <w:t xml:space="preserve">56 References</w:t>
      </w:r>
    </w:p>
    <w:bookmarkStart w:id="164" w:name="refs"/>
    <w:bookmarkStart w:id="163" w:name="ref-freed2017"/>
    <w:p>
      <w:pPr>
        <w:pStyle w:val="Bibliography"/>
      </w:pPr>
      <w:r>
        <w:t xml:space="preserve">Freed, E. M., Hamilton, S. T., &amp; Long, D. L. (2017). Comprehension in proficient readers: The nature of individual variation.</w:t>
      </w:r>
      <w:r>
        <w:t xml:space="preserve"> </w:t>
      </w:r>
      <w:r>
        <w:rPr>
          <w:iCs/>
          <w:i/>
        </w:rPr>
        <w:t xml:space="preserve">Journal of Memory and Language</w:t>
      </w:r>
      <w:r>
        <w:t xml:space="preserve">,</w:t>
      </w:r>
      <w:r>
        <w:t xml:space="preserve"> </w:t>
      </w:r>
      <w:r>
        <w:rPr>
          <w:iCs/>
          <w:i/>
        </w:rPr>
        <w:t xml:space="preserve">97</w:t>
      </w:r>
      <w:r>
        <w:t xml:space="preserve">, 135–153.</w:t>
      </w:r>
      <w:r>
        <w:t xml:space="preserve"> </w:t>
      </w:r>
      <w:hyperlink r:id="rId162">
        <w:r>
          <w:rPr>
            <w:rStyle w:val="Hyperlink"/>
          </w:rPr>
          <w:t xml:space="preserve">https://doi.org/10.1016/j.jml.2017.07.008</w:t>
        </w:r>
      </w:hyperlink>
    </w:p>
    <w:bookmarkEnd w:id="163"/>
    <w:bookmarkEnd w:id="164"/>
    <w:bookmarkEnd w:id="1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8">
    <w:abstractNumId w:val="991"/>
  </w:num>
  <w:num w:numId="10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96" Target="media/rId96.png" /><Relationship Type="http://schemas.openxmlformats.org/officeDocument/2006/relationships/image" Id="rId129" Target="media/rId129.png" /><Relationship Type="http://schemas.openxmlformats.org/officeDocument/2006/relationships/image" Id="rId28" Target="media/rId28.png" /><Relationship Type="http://schemas.openxmlformats.org/officeDocument/2006/relationships/image" Id="rId53" Target="media/rId53.png" /><Relationship Type="http://schemas.openxmlformats.org/officeDocument/2006/relationships/image" Id="rId45" Target="media/rId45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114" Target="media/rId114.png" /><Relationship Type="http://schemas.openxmlformats.org/officeDocument/2006/relationships/image" Id="rId119" Target="media/rId119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51" Target="media/rId151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5" Target="media/rId85.png" /><Relationship Type="http://schemas.openxmlformats.org/officeDocument/2006/relationships/image" Id="rId90" Target="media/rId90.png" /><Relationship Type="http://schemas.openxmlformats.org/officeDocument/2006/relationships/image" Id="rId124" Target="media/rId124.png" /><Relationship Type="http://schemas.openxmlformats.org/officeDocument/2006/relationships/image" Id="rId65" Target="media/rId65.png" /><Relationship Type="http://schemas.openxmlformats.org/officeDocument/2006/relationships/image" Id="rId33" Target="media/rId33.png" /><Relationship Type="http://schemas.openxmlformats.org/officeDocument/2006/relationships/image" Id="rId59" Target="media/rId59.png" /><Relationship Type="http://schemas.openxmlformats.org/officeDocument/2006/relationships/image" Id="rId40" Target="media/rId40.png" /><Relationship Type="http://schemas.openxmlformats.org/officeDocument/2006/relationships/hyperlink" Id="rId162" Target="https://doi.org/10.1016/j.jml.2017.07.00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2" Target="https://doi.org/10.1016/j.jml.2017.07.00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the linear model</dc:title>
  <dc:creator>Rob Davies</dc:creator>
  <cp:keywords/>
  <dcterms:created xsi:type="dcterms:W3CDTF">2022-12-01T11:34:15Z</dcterms:created>
  <dcterms:modified xsi:type="dcterms:W3CDTF">2022-12-01T11:34:15Z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references.bib</vt:lpwstr>
  </property>
  <property fmtid="{D5CDD505-2E9C-101B-9397-08002B2CF9AE}" pid="5" name="by-author">
    <vt:lpwstr/>
  </property>
  <property fmtid="{D5CDD505-2E9C-101B-9397-08002B2CF9AE}" pid="6" name="colorlinks">
    <vt:lpwstr>True</vt:lpwstr>
  </property>
  <property fmtid="{D5CDD505-2E9C-101B-9397-08002B2CF9AE}" pid="7" name="controls">
    <vt:lpwstr>True</vt:lpwstr>
  </property>
  <property fmtid="{D5CDD505-2E9C-101B-9397-08002B2CF9AE}" pid="8" name="csl">
    <vt:lpwstr>psychological-bulletin.csl</vt:lpwstr>
  </property>
  <property fmtid="{D5CDD505-2E9C-101B-9397-08002B2CF9AE}" pid="9" name="date">
    <vt:lpwstr>2022-12-07</vt:lpwstr>
  </property>
  <property fmtid="{D5CDD505-2E9C-101B-9397-08002B2CF9AE}" pid="10" name="editor">
    <vt:lpwstr>visual</vt:lpwstr>
  </property>
  <property fmtid="{D5CDD505-2E9C-101B-9397-08002B2CF9AE}" pid="11" name="execute">
    <vt:lpwstr/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">
    <vt:lpwstr>Department of Psychology, Lancaster University</vt:lpwstr>
  </property>
  <property fmtid="{D5CDD505-2E9C-101B-9397-08002B2CF9AE}" pid="16" name="labels">
    <vt:lpwstr/>
  </property>
  <property fmtid="{D5CDD505-2E9C-101B-9397-08002B2CF9AE}" pid="17" name="toc-title">
    <vt:lpwstr>Table of contents</vt:lpwstr>
  </property>
</Properties>
</file>